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zinformacjamifaksu"/>
        <w:tblpPr w:leftFromText="141" w:rightFromText="141" w:horzAnchor="margin" w:tblpY="480"/>
        <w:tblW w:w="4989" w:type="pct"/>
        <w:tblLayout w:type="fixed"/>
        <w:tblLook w:val="0000" w:firstRow="0" w:lastRow="0" w:firstColumn="0" w:lastColumn="0" w:noHBand="0" w:noVBand="0"/>
      </w:tblPr>
      <w:tblGrid>
        <w:gridCol w:w="5495"/>
        <w:gridCol w:w="3685"/>
      </w:tblGrid>
      <w:tr w:rsidR="00F35FC4" w:rsidRPr="00A24D70" w14:paraId="446FC609" w14:textId="77777777" w:rsidTr="00B67B74">
        <w:trPr>
          <w:trHeight w:val="5914"/>
        </w:trPr>
        <w:tc>
          <w:tcPr>
            <w:tcW w:w="5495" w:type="dxa"/>
          </w:tcPr>
          <w:p w14:paraId="181368E1" w14:textId="4F410F76" w:rsidR="00F35FC4" w:rsidRPr="00A24D70" w:rsidRDefault="001D435A" w:rsidP="00097F8F">
            <w:pPr>
              <w:pStyle w:val="Informacjekontaktowe"/>
              <w:rPr>
                <w:rFonts w:asciiTheme="majorHAnsi" w:hAnsiTheme="majorHAnsi"/>
                <w:highlight w:val="yellow"/>
              </w:rPr>
            </w:pPr>
            <w:bookmarkStart w:id="0" w:name="_Toc475440788"/>
            <w:r w:rsidRPr="00F706C4">
              <w:rPr>
                <w:rFonts w:asciiTheme="majorHAnsi" w:hAnsiTheme="majorHAnsi" w:cs="Arial"/>
                <w:b/>
                <w:sz w:val="40"/>
                <w:szCs w:val="40"/>
              </w:rPr>
              <w:t>Projekt budowlano-wykonawczy przebudowy budynku PAN w zakresie aranżacji wnętrz</w:t>
            </w:r>
            <w:r w:rsidRPr="00A24D70">
              <w:rPr>
                <w:rFonts w:asciiTheme="majorHAnsi" w:hAnsiTheme="majorHAnsi"/>
                <w:highlight w:val="yellow"/>
              </w:rPr>
              <w:t xml:space="preserve"> </w:t>
            </w:r>
          </w:p>
        </w:tc>
        <w:tc>
          <w:tcPr>
            <w:tcW w:w="3685" w:type="dxa"/>
            <w:tcMar>
              <w:left w:w="0" w:type="dxa"/>
              <w:right w:w="0" w:type="dxa"/>
            </w:tcMar>
          </w:tcPr>
          <w:tbl>
            <w:tblPr>
              <w:tblStyle w:val="Tabelazinformacjamifaksu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45"/>
            </w:tblGrid>
            <w:tr w:rsidR="00F35FC4" w:rsidRPr="00A24D70" w14:paraId="6FE522EF" w14:textId="77777777" w:rsidTr="00327874">
              <w:trPr>
                <w:trHeight w:val="1619"/>
              </w:trPr>
              <w:tc>
                <w:tcPr>
                  <w:tcW w:w="4661" w:type="dxa"/>
                  <w:vAlign w:val="center"/>
                </w:tcPr>
                <w:p w14:paraId="3BAB2F05" w14:textId="77777777" w:rsidR="00F35FC4" w:rsidRPr="00EC0D6D" w:rsidRDefault="00F35FC4" w:rsidP="00234746">
                  <w:pPr>
                    <w:pStyle w:val="KMRstandard"/>
                    <w:framePr w:hSpace="141" w:wrap="around" w:hAnchor="margin" w:y="480"/>
                    <w:spacing w:line="360" w:lineRule="auto"/>
                    <w:ind w:firstLine="0"/>
                    <w:rPr>
                      <w:rFonts w:asciiTheme="majorHAnsi" w:hAnsiTheme="majorHAnsi"/>
                    </w:rPr>
                  </w:pPr>
                  <w:r w:rsidRPr="00EC0D6D">
                    <w:rPr>
                      <w:rFonts w:asciiTheme="majorHAnsi" w:hAnsiTheme="majorHAnsi"/>
                    </w:rPr>
                    <w:t>INWESTOR:</w:t>
                  </w:r>
                </w:p>
                <w:p w14:paraId="153D6B17" w14:textId="20B7354D" w:rsidR="00177F12" w:rsidRDefault="00785D9A" w:rsidP="00234746">
                  <w:pPr>
                    <w:pStyle w:val="KMRtabela"/>
                    <w:framePr w:hSpace="141" w:wrap="around" w:hAnchor="margin" w:y="480"/>
                    <w:jc w:val="both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P</w:t>
                  </w:r>
                  <w:r w:rsidR="00D75190">
                    <w:rPr>
                      <w:rFonts w:asciiTheme="majorHAnsi" w:hAnsiTheme="majorHAnsi"/>
                      <w:b/>
                    </w:rPr>
                    <w:t>olska</w:t>
                  </w:r>
                  <w:r>
                    <w:rPr>
                      <w:rFonts w:asciiTheme="majorHAnsi" w:hAnsiTheme="majorHAnsi"/>
                      <w:b/>
                    </w:rPr>
                    <w:t xml:space="preserve"> Akademia Nauk</w:t>
                  </w:r>
                  <w:r w:rsidR="00177F12">
                    <w:rPr>
                      <w:rFonts w:asciiTheme="majorHAnsi" w:hAnsiTheme="majorHAnsi"/>
                      <w:b/>
                    </w:rPr>
                    <w:t xml:space="preserve"> </w:t>
                  </w:r>
                </w:p>
                <w:p w14:paraId="688D3C88" w14:textId="70421B02" w:rsidR="00EC0D6D" w:rsidRPr="00EC0D6D" w:rsidRDefault="00177F12" w:rsidP="00234746">
                  <w:pPr>
                    <w:pStyle w:val="KMRtabela"/>
                    <w:framePr w:hSpace="141" w:wrap="around" w:hAnchor="margin" w:y="480"/>
                    <w:jc w:val="both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DOM SENIORA</w:t>
                  </w:r>
                </w:p>
                <w:p w14:paraId="522BA852" w14:textId="216C32DD" w:rsidR="00F35FC4" w:rsidRPr="00A24D70" w:rsidRDefault="00EC0D6D" w:rsidP="00234746">
                  <w:pPr>
                    <w:pStyle w:val="KMRtabela"/>
                    <w:framePr w:hSpace="141" w:wrap="around" w:hAnchor="margin" w:y="480"/>
                    <w:jc w:val="both"/>
                    <w:rPr>
                      <w:rFonts w:asciiTheme="majorHAnsi" w:hAnsiTheme="majorHAnsi"/>
                      <w:highlight w:val="yellow"/>
                    </w:rPr>
                  </w:pPr>
                  <w:r w:rsidRPr="00EC0D6D"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="00132D39" w:rsidRPr="00EC0D6D">
                    <w:rPr>
                      <w:rFonts w:asciiTheme="majorHAnsi" w:hAnsiTheme="majorHAnsi"/>
                      <w:b/>
                    </w:rPr>
                    <w:t xml:space="preserve"> </w:t>
                  </w:r>
                </w:p>
              </w:tc>
            </w:tr>
            <w:tr w:rsidR="00F35FC4" w:rsidRPr="00A24D70" w14:paraId="0B26B7CB" w14:textId="77777777" w:rsidTr="00E76856">
              <w:trPr>
                <w:trHeight w:val="1865"/>
              </w:trPr>
              <w:tc>
                <w:tcPr>
                  <w:tcW w:w="4661" w:type="dxa"/>
                  <w:vAlign w:val="center"/>
                </w:tcPr>
                <w:p w14:paraId="447A2029" w14:textId="75D083F1" w:rsidR="00097F8F" w:rsidRPr="008C33CE" w:rsidRDefault="00F35FC4" w:rsidP="00234746">
                  <w:pPr>
                    <w:pStyle w:val="KMRstandard"/>
                    <w:framePr w:hSpace="141" w:wrap="around" w:hAnchor="margin" w:y="480"/>
                    <w:spacing w:line="360" w:lineRule="auto"/>
                    <w:ind w:firstLine="0"/>
                    <w:rPr>
                      <w:rFonts w:asciiTheme="majorHAnsi" w:hAnsiTheme="majorHAnsi"/>
                    </w:rPr>
                  </w:pPr>
                  <w:r w:rsidRPr="008C33CE">
                    <w:rPr>
                      <w:rFonts w:asciiTheme="majorHAnsi" w:hAnsiTheme="majorHAnsi"/>
                    </w:rPr>
                    <w:t>ADRES INWESTYCJI:</w:t>
                  </w:r>
                </w:p>
                <w:p w14:paraId="12E145F8" w14:textId="51E87766" w:rsidR="00B67B74" w:rsidRDefault="00177F12" w:rsidP="00234746">
                  <w:pPr>
                    <w:pStyle w:val="KMRtabela"/>
                    <w:framePr w:hSpace="141" w:wrap="around" w:hAnchor="margin" w:y="480"/>
                    <w:jc w:val="left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Ul. Chodkiewicza 3/4</w:t>
                  </w:r>
                  <w:r w:rsidR="00785D9A">
                    <w:rPr>
                      <w:rFonts w:asciiTheme="majorHAnsi" w:hAnsiTheme="majorHAnsi"/>
                      <w:b/>
                    </w:rPr>
                    <w:t xml:space="preserve">  Konstancin Jeziorna</w:t>
                  </w:r>
                </w:p>
                <w:p w14:paraId="5E3977F8" w14:textId="33130AC5" w:rsidR="00177F12" w:rsidRPr="008C33CE" w:rsidRDefault="00177F12" w:rsidP="00234746">
                  <w:pPr>
                    <w:pStyle w:val="KMRtabela"/>
                    <w:framePr w:hSpace="141" w:wrap="around" w:hAnchor="margin" w:y="480"/>
                    <w:jc w:val="left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05-510 Konstancin Jeziorna</w:t>
                  </w:r>
                </w:p>
                <w:p w14:paraId="013FE451" w14:textId="77777777" w:rsidR="00327874" w:rsidRPr="00A24D70" w:rsidRDefault="00327874" w:rsidP="00234746">
                  <w:pPr>
                    <w:pStyle w:val="KMRtabela"/>
                    <w:framePr w:hSpace="141" w:wrap="around" w:hAnchor="margin" w:y="480"/>
                    <w:jc w:val="left"/>
                    <w:rPr>
                      <w:rFonts w:asciiTheme="majorHAnsi" w:hAnsiTheme="majorHAnsi"/>
                      <w:b/>
                      <w:highlight w:val="yellow"/>
                    </w:rPr>
                  </w:pPr>
                </w:p>
              </w:tc>
            </w:tr>
            <w:tr w:rsidR="00F35FC4" w:rsidRPr="00A24D70" w14:paraId="2CD7292D" w14:textId="77777777" w:rsidTr="00327874">
              <w:trPr>
                <w:trHeight w:val="1227"/>
              </w:trPr>
              <w:tc>
                <w:tcPr>
                  <w:tcW w:w="4661" w:type="dxa"/>
                  <w:vAlign w:val="center"/>
                </w:tcPr>
                <w:p w14:paraId="67659B58" w14:textId="77777777" w:rsidR="00F35FC4" w:rsidRPr="008C33CE" w:rsidRDefault="00B67B74" w:rsidP="00234746">
                  <w:pPr>
                    <w:pStyle w:val="KMRstandard"/>
                    <w:framePr w:hSpace="141" w:wrap="around" w:hAnchor="margin" w:y="480"/>
                    <w:ind w:firstLine="0"/>
                    <w:rPr>
                      <w:rFonts w:asciiTheme="majorHAnsi" w:hAnsiTheme="majorHAnsi"/>
                    </w:rPr>
                  </w:pPr>
                  <w:r w:rsidRPr="008C33CE">
                    <w:rPr>
                      <w:rFonts w:asciiTheme="majorHAnsi" w:hAnsiTheme="majorHAnsi"/>
                    </w:rPr>
                    <w:t>BRANŻA</w:t>
                  </w:r>
                  <w:r w:rsidR="00F35FC4" w:rsidRPr="008C33CE">
                    <w:rPr>
                      <w:rFonts w:asciiTheme="majorHAnsi" w:hAnsiTheme="majorHAnsi"/>
                    </w:rPr>
                    <w:t xml:space="preserve">: </w:t>
                  </w:r>
                </w:p>
                <w:p w14:paraId="400577F1" w14:textId="77777777" w:rsidR="00F35FC4" w:rsidRPr="00A24D70" w:rsidRDefault="00B67B74" w:rsidP="00234746">
                  <w:pPr>
                    <w:pStyle w:val="KMRstandard"/>
                    <w:framePr w:hSpace="141" w:wrap="around" w:hAnchor="margin" w:y="480"/>
                    <w:ind w:firstLine="0"/>
                    <w:rPr>
                      <w:rFonts w:asciiTheme="majorHAnsi" w:hAnsiTheme="majorHAnsi"/>
                      <w:b/>
                      <w:highlight w:val="yellow"/>
                    </w:rPr>
                  </w:pPr>
                  <w:r w:rsidRPr="008C33CE">
                    <w:rPr>
                      <w:rFonts w:asciiTheme="majorHAnsi" w:hAnsiTheme="majorHAnsi"/>
                      <w:b/>
                    </w:rPr>
                    <w:t>SANITARNA</w:t>
                  </w:r>
                </w:p>
              </w:tc>
            </w:tr>
            <w:tr w:rsidR="00F35FC4" w:rsidRPr="00A24D70" w14:paraId="7880CE9C" w14:textId="77777777" w:rsidTr="00E76856">
              <w:trPr>
                <w:trHeight w:val="858"/>
              </w:trPr>
              <w:tc>
                <w:tcPr>
                  <w:tcW w:w="4661" w:type="dxa"/>
                  <w:vAlign w:val="center"/>
                </w:tcPr>
                <w:p w14:paraId="555367E8" w14:textId="77777777" w:rsidR="00F35FC4" w:rsidRPr="00D42DCE" w:rsidRDefault="00F35FC4" w:rsidP="00234746">
                  <w:pPr>
                    <w:pStyle w:val="KMRstandard"/>
                    <w:framePr w:hSpace="141" w:wrap="around" w:hAnchor="margin" w:y="480"/>
                    <w:ind w:firstLine="0"/>
                    <w:rPr>
                      <w:rFonts w:asciiTheme="majorHAnsi" w:hAnsiTheme="majorHAnsi"/>
                    </w:rPr>
                  </w:pPr>
                  <w:r w:rsidRPr="00D42DCE">
                    <w:rPr>
                      <w:rFonts w:asciiTheme="majorHAnsi" w:hAnsiTheme="majorHAnsi"/>
                    </w:rPr>
                    <w:t xml:space="preserve">DATA OPRACOWANIA: </w:t>
                  </w:r>
                </w:p>
                <w:p w14:paraId="7BC610D6" w14:textId="29C873B2" w:rsidR="00F35FC4" w:rsidRPr="00A24D70" w:rsidRDefault="005541C9" w:rsidP="00234746">
                  <w:pPr>
                    <w:pStyle w:val="KMRstandard"/>
                    <w:framePr w:hSpace="141" w:wrap="around" w:hAnchor="margin" w:y="480"/>
                    <w:ind w:firstLine="0"/>
                    <w:rPr>
                      <w:rFonts w:asciiTheme="majorHAnsi" w:hAnsiTheme="majorHAnsi"/>
                      <w:b/>
                      <w:highlight w:val="yellow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Lipiec 2021</w:t>
                  </w:r>
                </w:p>
              </w:tc>
            </w:tr>
          </w:tbl>
          <w:p w14:paraId="00833408" w14:textId="77777777" w:rsidR="00F35FC4" w:rsidRPr="00A24D70" w:rsidRDefault="00F35FC4" w:rsidP="00097F8F">
            <w:pPr>
              <w:pStyle w:val="Komentarze"/>
              <w:rPr>
                <w:rFonts w:asciiTheme="majorHAnsi" w:hAnsiTheme="majorHAnsi"/>
                <w:highlight w:val="yellow"/>
              </w:rPr>
            </w:pPr>
          </w:p>
        </w:tc>
      </w:tr>
    </w:tbl>
    <w:tbl>
      <w:tblPr>
        <w:tblStyle w:val="Tabelazinformacjamifaksu2"/>
        <w:tblW w:w="4942" w:type="pct"/>
        <w:tblLayout w:type="fixed"/>
        <w:tblLook w:val="0000" w:firstRow="0" w:lastRow="0" w:firstColumn="0" w:lastColumn="0" w:noHBand="0" w:noVBand="0"/>
      </w:tblPr>
      <w:tblGrid>
        <w:gridCol w:w="9180"/>
      </w:tblGrid>
      <w:tr w:rsidR="00FC6E78" w:rsidRPr="00A24D70" w14:paraId="072EDBA1" w14:textId="77777777" w:rsidTr="00F35FC4">
        <w:trPr>
          <w:trHeight w:val="540"/>
        </w:trPr>
        <w:tc>
          <w:tcPr>
            <w:tcW w:w="9180" w:type="dxa"/>
            <w:tcBorders>
              <w:bottom w:val="double" w:sz="4" w:space="0" w:color="7F7F7F" w:themeColor="text1" w:themeTint="80"/>
            </w:tcBorders>
          </w:tcPr>
          <w:p w14:paraId="0F0D2AC7" w14:textId="77777777" w:rsidR="00C4025F" w:rsidRPr="008C33CE" w:rsidRDefault="00C4025F" w:rsidP="00C4025F">
            <w:pPr>
              <w:pStyle w:val="KMRstandard"/>
              <w:ind w:firstLine="0"/>
              <w:rPr>
                <w:rFonts w:asciiTheme="majorHAnsi" w:hAnsiTheme="majorHAnsi"/>
              </w:rPr>
            </w:pPr>
            <w:r w:rsidRPr="008C33CE">
              <w:rPr>
                <w:rFonts w:asciiTheme="majorHAnsi" w:hAnsiTheme="majorHAnsi"/>
              </w:rPr>
              <w:t>PROJEKTANCI:</w:t>
            </w:r>
          </w:p>
        </w:tc>
      </w:tr>
      <w:tr w:rsidR="00F35FC4" w:rsidRPr="00A24D70" w14:paraId="0F88837E" w14:textId="77777777" w:rsidTr="005847E1">
        <w:trPr>
          <w:trHeight w:val="1095"/>
        </w:trPr>
        <w:tc>
          <w:tcPr>
            <w:tcW w:w="9180" w:type="dxa"/>
            <w:tcBorders>
              <w:top w:val="double" w:sz="4" w:space="0" w:color="7F7F7F" w:themeColor="text1" w:themeTint="80"/>
              <w:bottom w:val="double" w:sz="4" w:space="0" w:color="7F7F7F" w:themeColor="text1" w:themeTint="80"/>
            </w:tcBorders>
            <w:shd w:val="clear" w:color="auto" w:fill="auto"/>
          </w:tcPr>
          <w:p w14:paraId="2BAC5FF8" w14:textId="77777777" w:rsidR="00AA1503" w:rsidRPr="008C33CE" w:rsidRDefault="00097F8F" w:rsidP="00AA1503">
            <w:pPr>
              <w:pStyle w:val="KMRstandard"/>
              <w:ind w:firstLine="0"/>
              <w:rPr>
                <w:rFonts w:asciiTheme="majorHAnsi" w:hAnsiTheme="majorHAnsi"/>
                <w:b/>
              </w:rPr>
            </w:pPr>
            <w:r w:rsidRPr="008C33CE">
              <w:rPr>
                <w:rFonts w:asciiTheme="majorHAnsi" w:hAnsiTheme="majorHAnsi"/>
                <w:b/>
              </w:rPr>
              <w:t>AUTOR</w:t>
            </w:r>
            <w:r w:rsidR="00F35FC4" w:rsidRPr="008C33CE">
              <w:rPr>
                <w:rFonts w:asciiTheme="majorHAnsi" w:hAnsiTheme="majorHAnsi"/>
                <w:b/>
              </w:rPr>
              <w:t>:</w:t>
            </w:r>
            <w:r w:rsidR="00AA1503" w:rsidRPr="008C33CE">
              <w:rPr>
                <w:rFonts w:asciiTheme="majorHAnsi" w:hAnsiTheme="majorHAnsi"/>
                <w:b/>
              </w:rPr>
              <w:t xml:space="preserve"> </w:t>
            </w:r>
          </w:p>
          <w:p w14:paraId="0EEA7494" w14:textId="77777777" w:rsidR="00522D07" w:rsidRPr="008C33CE" w:rsidRDefault="00522D07" w:rsidP="00522D07">
            <w:pPr>
              <w:pStyle w:val="KMRstandard"/>
              <w:rPr>
                <w:rFonts w:asciiTheme="majorHAnsi" w:eastAsiaTheme="minorHAnsi" w:hAnsiTheme="majorHAnsi"/>
                <w:b/>
                <w:szCs w:val="22"/>
                <w:lang w:eastAsia="pl-PL"/>
              </w:rPr>
            </w:pPr>
            <w:r w:rsidRPr="008C33CE">
              <w:rPr>
                <w:rFonts w:asciiTheme="majorHAnsi" w:hAnsiTheme="majorHAnsi" w:cs="Times New Roman"/>
                <w:b/>
                <w:szCs w:val="20"/>
                <w:lang w:eastAsia="ar-SA"/>
              </w:rPr>
              <w:t>mgr inż.</w:t>
            </w:r>
            <w:r w:rsidRPr="008C33CE">
              <w:rPr>
                <w:rFonts w:asciiTheme="majorHAnsi" w:hAnsiTheme="majorHAnsi" w:cs="Times New Roman"/>
                <w:szCs w:val="20"/>
                <w:lang w:eastAsia="ar-SA"/>
              </w:rPr>
              <w:t xml:space="preserve"> </w:t>
            </w:r>
            <w:r w:rsidRPr="008C33CE">
              <w:rPr>
                <w:rFonts w:asciiTheme="majorHAnsi" w:hAnsiTheme="majorHAnsi" w:cs="Times New Roman"/>
                <w:b/>
                <w:bCs/>
                <w:szCs w:val="20"/>
                <w:lang w:eastAsia="ar-SA"/>
              </w:rPr>
              <w:t>Stanisław Woźniak</w:t>
            </w:r>
          </w:p>
          <w:p w14:paraId="5387102E" w14:textId="77777777" w:rsidR="00522D07" w:rsidRPr="008C33CE" w:rsidRDefault="00522D07" w:rsidP="00522D07">
            <w:pPr>
              <w:pStyle w:val="KMRstandard"/>
              <w:spacing w:line="276" w:lineRule="auto"/>
              <w:rPr>
                <w:rFonts w:asciiTheme="majorHAnsi" w:hAnsiTheme="majorHAnsi"/>
                <w:b/>
                <w:bCs/>
                <w:szCs w:val="20"/>
                <w:lang w:eastAsia="ar-SA"/>
              </w:rPr>
            </w:pPr>
            <w:proofErr w:type="spellStart"/>
            <w:r w:rsidRPr="008C33CE">
              <w:rPr>
                <w:rFonts w:asciiTheme="majorHAnsi" w:hAnsiTheme="majorHAnsi"/>
                <w:lang w:eastAsia="ar-SA"/>
              </w:rPr>
              <w:t>upr</w:t>
            </w:r>
            <w:proofErr w:type="spellEnd"/>
            <w:r w:rsidRPr="008C33CE">
              <w:rPr>
                <w:rFonts w:asciiTheme="majorHAnsi" w:hAnsiTheme="majorHAnsi"/>
                <w:lang w:eastAsia="ar-SA"/>
              </w:rPr>
              <w:t>. nr. MAZ/0205/PWOS/06</w:t>
            </w:r>
          </w:p>
          <w:p w14:paraId="7F849A4F" w14:textId="77777777" w:rsidR="00522D07" w:rsidRPr="008C33CE" w:rsidRDefault="00522D07" w:rsidP="00610A00">
            <w:pPr>
              <w:pStyle w:val="KMRstandard"/>
              <w:spacing w:before="0" w:line="276" w:lineRule="auto"/>
              <w:ind w:left="1418" w:right="3010" w:firstLine="0"/>
              <w:rPr>
                <w:rFonts w:asciiTheme="majorHAnsi" w:hAnsiTheme="majorHAnsi"/>
                <w:lang w:eastAsia="ar-SA"/>
              </w:rPr>
            </w:pPr>
            <w:r w:rsidRPr="008C33CE">
              <w:rPr>
                <w:rFonts w:asciiTheme="majorHAnsi" w:hAnsiTheme="majorHAnsi"/>
                <w:lang w:eastAsia="ar-SA"/>
              </w:rPr>
              <w:t>w specjalności instalacyjnej w zakresie sieci, instalacji i urządzeń cieplnych,</w:t>
            </w:r>
            <w:r w:rsidR="00610A00" w:rsidRPr="008C33CE">
              <w:rPr>
                <w:rFonts w:asciiTheme="majorHAnsi" w:hAnsiTheme="majorHAnsi"/>
                <w:lang w:eastAsia="ar-SA"/>
              </w:rPr>
              <w:t xml:space="preserve"> </w:t>
            </w:r>
            <w:r w:rsidRPr="008C33CE">
              <w:rPr>
                <w:rFonts w:asciiTheme="majorHAnsi" w:hAnsiTheme="majorHAnsi"/>
                <w:lang w:eastAsia="ar-SA"/>
              </w:rPr>
              <w:t>wentylacyjnych, gazowych, wodociągowych i kanalizacyjnych</w:t>
            </w:r>
          </w:p>
          <w:p w14:paraId="1D20D498" w14:textId="77777777" w:rsidR="00F35FC4" w:rsidRPr="008C33CE" w:rsidRDefault="00F35FC4" w:rsidP="00AA1503">
            <w:pPr>
              <w:pStyle w:val="KMRstandard"/>
              <w:ind w:firstLine="0"/>
              <w:rPr>
                <w:rFonts w:asciiTheme="majorHAnsi" w:hAnsiTheme="majorHAnsi"/>
              </w:rPr>
            </w:pPr>
          </w:p>
        </w:tc>
      </w:tr>
      <w:tr w:rsidR="00AF08F2" w:rsidRPr="00A24D70" w14:paraId="45330DF2" w14:textId="77777777" w:rsidTr="005847E1">
        <w:trPr>
          <w:trHeight w:val="1020"/>
        </w:trPr>
        <w:tc>
          <w:tcPr>
            <w:tcW w:w="9180" w:type="dxa"/>
            <w:tcBorders>
              <w:top w:val="double" w:sz="4" w:space="0" w:color="7F7F7F" w:themeColor="text1" w:themeTint="80"/>
              <w:bottom w:val="double" w:sz="4" w:space="0" w:color="7F7F7F" w:themeColor="text1" w:themeTint="80"/>
            </w:tcBorders>
            <w:shd w:val="clear" w:color="auto" w:fill="auto"/>
          </w:tcPr>
          <w:p w14:paraId="03293C10" w14:textId="77777777" w:rsidR="00AF08F2" w:rsidRPr="008C33CE" w:rsidRDefault="00F85F59" w:rsidP="00C4025F">
            <w:pPr>
              <w:pStyle w:val="KMRstandard"/>
              <w:ind w:firstLine="0"/>
              <w:rPr>
                <w:rFonts w:asciiTheme="majorHAnsi" w:hAnsiTheme="majorHAnsi"/>
                <w:b/>
              </w:rPr>
            </w:pPr>
            <w:r w:rsidRPr="008C33CE">
              <w:rPr>
                <w:rFonts w:asciiTheme="majorHAnsi" w:hAnsiTheme="majorHAnsi"/>
                <w:b/>
              </w:rPr>
              <w:t>OPRACOWANIE</w:t>
            </w:r>
            <w:r w:rsidR="00AF08F2" w:rsidRPr="008C33CE">
              <w:rPr>
                <w:rFonts w:asciiTheme="majorHAnsi" w:hAnsiTheme="majorHAnsi"/>
                <w:b/>
              </w:rPr>
              <w:t>:</w:t>
            </w:r>
          </w:p>
          <w:p w14:paraId="5FF1E9A2" w14:textId="77777777" w:rsidR="00AA1503" w:rsidRPr="008C33CE" w:rsidRDefault="00AA1503" w:rsidP="00AA1503">
            <w:pPr>
              <w:pStyle w:val="KMRstandard"/>
              <w:rPr>
                <w:rFonts w:asciiTheme="majorHAnsi" w:eastAsiaTheme="minorHAnsi" w:hAnsiTheme="majorHAnsi"/>
                <w:b/>
                <w:szCs w:val="22"/>
                <w:lang w:eastAsia="pl-PL"/>
              </w:rPr>
            </w:pPr>
            <w:r w:rsidRPr="008C33CE">
              <w:rPr>
                <w:rFonts w:asciiTheme="majorHAnsi" w:hAnsiTheme="majorHAnsi" w:cs="Times New Roman"/>
                <w:b/>
                <w:szCs w:val="20"/>
                <w:lang w:eastAsia="ar-SA"/>
              </w:rPr>
              <w:t>mgr inż.</w:t>
            </w:r>
            <w:r w:rsidRPr="008C33CE">
              <w:rPr>
                <w:rFonts w:asciiTheme="majorHAnsi" w:hAnsiTheme="majorHAnsi" w:cs="Times New Roman"/>
                <w:szCs w:val="20"/>
                <w:lang w:eastAsia="ar-SA"/>
              </w:rPr>
              <w:t xml:space="preserve"> </w:t>
            </w:r>
            <w:r w:rsidR="007C17FB" w:rsidRPr="008C33CE">
              <w:rPr>
                <w:rFonts w:asciiTheme="majorHAnsi" w:hAnsiTheme="majorHAnsi" w:cs="Times New Roman"/>
                <w:szCs w:val="20"/>
                <w:lang w:eastAsia="ar-SA"/>
              </w:rPr>
              <w:t>Maciej</w:t>
            </w:r>
            <w:r w:rsidR="00522D07" w:rsidRPr="008C33CE">
              <w:rPr>
                <w:rFonts w:asciiTheme="majorHAnsi" w:hAnsiTheme="majorHAnsi" w:cs="Times New Roman"/>
                <w:szCs w:val="20"/>
                <w:lang w:eastAsia="ar-SA"/>
              </w:rPr>
              <w:t xml:space="preserve"> Dybowsk</w:t>
            </w:r>
            <w:r w:rsidR="007C17FB" w:rsidRPr="008C33CE">
              <w:rPr>
                <w:rFonts w:asciiTheme="majorHAnsi" w:hAnsiTheme="majorHAnsi" w:cs="Times New Roman"/>
                <w:szCs w:val="20"/>
                <w:lang w:eastAsia="ar-SA"/>
              </w:rPr>
              <w:t>i</w:t>
            </w:r>
          </w:p>
          <w:p w14:paraId="67C32A1A" w14:textId="615AAEE6" w:rsidR="00AA1503" w:rsidRPr="008C33CE" w:rsidRDefault="00AA1503" w:rsidP="00177F12">
            <w:pPr>
              <w:pStyle w:val="KMRstandard"/>
              <w:ind w:firstLine="0"/>
              <w:rPr>
                <w:rFonts w:asciiTheme="majorHAnsi" w:eastAsiaTheme="minorHAnsi" w:hAnsiTheme="majorHAnsi"/>
                <w:b/>
                <w:szCs w:val="22"/>
                <w:lang w:eastAsia="pl-PL"/>
              </w:rPr>
            </w:pPr>
          </w:p>
        </w:tc>
      </w:tr>
    </w:tbl>
    <w:p w14:paraId="52AAE956" w14:textId="77777777" w:rsidR="00097F8F" w:rsidRPr="00A24D70" w:rsidRDefault="00097F8F">
      <w:pPr>
        <w:rPr>
          <w:rFonts w:asciiTheme="majorHAnsi" w:hAnsiTheme="majorHAnsi"/>
          <w:b/>
          <w:sz w:val="32"/>
          <w:szCs w:val="32"/>
          <w:highlight w:val="yellow"/>
        </w:rPr>
      </w:pPr>
      <w:r w:rsidRPr="00A24D70">
        <w:rPr>
          <w:rFonts w:asciiTheme="majorHAnsi" w:hAnsiTheme="majorHAnsi"/>
          <w:b/>
          <w:sz w:val="32"/>
          <w:szCs w:val="32"/>
          <w:highlight w:val="yellow"/>
        </w:rPr>
        <w:br w:type="page"/>
      </w:r>
    </w:p>
    <w:p w14:paraId="01C65BB7" w14:textId="77777777" w:rsidR="00F80425" w:rsidRPr="00742762" w:rsidRDefault="00B67B74" w:rsidP="00D2656E">
      <w:pPr>
        <w:pStyle w:val="KMRstandard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ajorHAnsi" w:hAnsiTheme="majorHAnsi"/>
          <w:b/>
          <w:sz w:val="32"/>
          <w:szCs w:val="32"/>
        </w:rPr>
      </w:pPr>
      <w:r w:rsidRPr="00742762">
        <w:rPr>
          <w:rFonts w:asciiTheme="majorHAnsi" w:hAnsiTheme="majorHAnsi"/>
          <w:b/>
          <w:sz w:val="32"/>
          <w:szCs w:val="32"/>
        </w:rPr>
        <w:lastRenderedPageBreak/>
        <w:t>SPIS TREŚCI</w:t>
      </w:r>
    </w:p>
    <w:p w14:paraId="31B93C4B" w14:textId="77777777" w:rsidR="00D2656E" w:rsidRPr="00A24D70" w:rsidRDefault="00D2656E">
      <w:pPr>
        <w:pStyle w:val="Spistreci1"/>
        <w:tabs>
          <w:tab w:val="right" w:leader="dot" w:pos="9062"/>
        </w:tabs>
        <w:rPr>
          <w:rFonts w:asciiTheme="majorHAnsi" w:hAnsiTheme="majorHAnsi"/>
          <w:b/>
          <w:highlight w:val="yellow"/>
        </w:rPr>
      </w:pPr>
    </w:p>
    <w:p w14:paraId="0C91C6BE" w14:textId="48D7F5DE" w:rsidR="00DA0A0B" w:rsidRDefault="003C207D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r w:rsidRPr="00E60A36">
        <w:rPr>
          <w:rFonts w:asciiTheme="majorHAnsi" w:hAnsiTheme="majorHAnsi"/>
          <w:color w:val="FF0000"/>
          <w:sz w:val="24"/>
          <w:szCs w:val="24"/>
          <w:highlight w:val="yellow"/>
        </w:rPr>
        <w:fldChar w:fldCharType="begin"/>
      </w:r>
      <w:r w:rsidRPr="00E60A36">
        <w:rPr>
          <w:rFonts w:asciiTheme="majorHAnsi" w:hAnsiTheme="majorHAnsi"/>
          <w:color w:val="FF0000"/>
          <w:sz w:val="24"/>
          <w:szCs w:val="24"/>
          <w:highlight w:val="yellow"/>
        </w:rPr>
        <w:instrText xml:space="preserve"> TOC \h \z \t "KMR_Nagłówek_1;2;KMR_Nagłówek_2;3;KMR_Nagłówek_3;4;KMR_Nagłówek_0;1" </w:instrText>
      </w:r>
      <w:r w:rsidRPr="00E60A36">
        <w:rPr>
          <w:rFonts w:asciiTheme="majorHAnsi" w:hAnsiTheme="majorHAnsi"/>
          <w:color w:val="FF0000"/>
          <w:sz w:val="24"/>
          <w:szCs w:val="24"/>
          <w:highlight w:val="yellow"/>
        </w:rPr>
        <w:fldChar w:fldCharType="separate"/>
      </w:r>
      <w:hyperlink w:anchor="_Toc77590154" w:history="1">
        <w:r w:rsidR="00DA0A0B" w:rsidRPr="00A85269">
          <w:rPr>
            <w:rStyle w:val="Hipercze"/>
            <w:noProof/>
          </w:rPr>
          <w:t>SPIS RYSUNKÓW</w:t>
        </w:r>
        <w:r w:rsidR="00DA0A0B">
          <w:rPr>
            <w:noProof/>
            <w:webHidden/>
          </w:rPr>
          <w:tab/>
        </w:r>
        <w:r w:rsidR="00DA0A0B">
          <w:rPr>
            <w:noProof/>
            <w:webHidden/>
          </w:rPr>
          <w:fldChar w:fldCharType="begin"/>
        </w:r>
        <w:r w:rsidR="00DA0A0B">
          <w:rPr>
            <w:noProof/>
            <w:webHidden/>
          </w:rPr>
          <w:instrText xml:space="preserve"> PAGEREF _Toc77590154 \h </w:instrText>
        </w:r>
        <w:r w:rsidR="00DA0A0B">
          <w:rPr>
            <w:noProof/>
            <w:webHidden/>
          </w:rPr>
        </w:r>
        <w:r w:rsidR="00DA0A0B">
          <w:rPr>
            <w:noProof/>
            <w:webHidden/>
          </w:rPr>
          <w:fldChar w:fldCharType="separate"/>
        </w:r>
        <w:r w:rsidR="00234746">
          <w:rPr>
            <w:noProof/>
            <w:webHidden/>
          </w:rPr>
          <w:t>3</w:t>
        </w:r>
        <w:r w:rsidR="00DA0A0B">
          <w:rPr>
            <w:noProof/>
            <w:webHidden/>
          </w:rPr>
          <w:fldChar w:fldCharType="end"/>
        </w:r>
      </w:hyperlink>
    </w:p>
    <w:p w14:paraId="4F822789" w14:textId="7FC53EC9" w:rsidR="00DA0A0B" w:rsidRDefault="00333386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77590155" w:history="1">
        <w:r w:rsidR="00DA0A0B" w:rsidRPr="00A85269">
          <w:rPr>
            <w:rStyle w:val="Hipercze"/>
            <w:noProof/>
          </w:rPr>
          <w:t>SPIS ZAŁĄCZNIKÓW</w:t>
        </w:r>
        <w:r w:rsidR="00DA0A0B">
          <w:rPr>
            <w:noProof/>
            <w:webHidden/>
          </w:rPr>
          <w:tab/>
        </w:r>
        <w:r w:rsidR="00DA0A0B">
          <w:rPr>
            <w:noProof/>
            <w:webHidden/>
          </w:rPr>
          <w:fldChar w:fldCharType="begin"/>
        </w:r>
        <w:r w:rsidR="00DA0A0B">
          <w:rPr>
            <w:noProof/>
            <w:webHidden/>
          </w:rPr>
          <w:instrText xml:space="preserve"> PAGEREF _Toc77590155 \h </w:instrText>
        </w:r>
        <w:r w:rsidR="00DA0A0B">
          <w:rPr>
            <w:noProof/>
            <w:webHidden/>
          </w:rPr>
        </w:r>
        <w:r w:rsidR="00DA0A0B">
          <w:rPr>
            <w:noProof/>
            <w:webHidden/>
          </w:rPr>
          <w:fldChar w:fldCharType="separate"/>
        </w:r>
        <w:r w:rsidR="00234746">
          <w:rPr>
            <w:noProof/>
            <w:webHidden/>
          </w:rPr>
          <w:t>3</w:t>
        </w:r>
        <w:r w:rsidR="00DA0A0B">
          <w:rPr>
            <w:noProof/>
            <w:webHidden/>
          </w:rPr>
          <w:fldChar w:fldCharType="end"/>
        </w:r>
      </w:hyperlink>
    </w:p>
    <w:p w14:paraId="4F339BAB" w14:textId="124275F0" w:rsidR="00DA0A0B" w:rsidRDefault="00333386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77590156" w:history="1">
        <w:r w:rsidR="00DA0A0B" w:rsidRPr="00A85269">
          <w:rPr>
            <w:rStyle w:val="Hipercze"/>
            <w:noProof/>
          </w:rPr>
          <w:t>OŚWIADCZENIE</w:t>
        </w:r>
        <w:r w:rsidR="00DA0A0B">
          <w:rPr>
            <w:noProof/>
            <w:webHidden/>
          </w:rPr>
          <w:tab/>
        </w:r>
        <w:r w:rsidR="00DA0A0B">
          <w:rPr>
            <w:noProof/>
            <w:webHidden/>
          </w:rPr>
          <w:fldChar w:fldCharType="begin"/>
        </w:r>
        <w:r w:rsidR="00DA0A0B">
          <w:rPr>
            <w:noProof/>
            <w:webHidden/>
          </w:rPr>
          <w:instrText xml:space="preserve"> PAGEREF _Toc77590156 \h </w:instrText>
        </w:r>
        <w:r w:rsidR="00DA0A0B">
          <w:rPr>
            <w:noProof/>
            <w:webHidden/>
          </w:rPr>
        </w:r>
        <w:r w:rsidR="00DA0A0B">
          <w:rPr>
            <w:noProof/>
            <w:webHidden/>
          </w:rPr>
          <w:fldChar w:fldCharType="separate"/>
        </w:r>
        <w:r w:rsidR="00234746">
          <w:rPr>
            <w:noProof/>
            <w:webHidden/>
          </w:rPr>
          <w:t>4</w:t>
        </w:r>
        <w:r w:rsidR="00DA0A0B">
          <w:rPr>
            <w:noProof/>
            <w:webHidden/>
          </w:rPr>
          <w:fldChar w:fldCharType="end"/>
        </w:r>
      </w:hyperlink>
    </w:p>
    <w:p w14:paraId="09E7D45A" w14:textId="688A7450" w:rsidR="00DA0A0B" w:rsidRDefault="00333386">
      <w:pPr>
        <w:pStyle w:val="Spistreci1"/>
        <w:tabs>
          <w:tab w:val="right" w:leader="dot" w:pos="9062"/>
        </w:tabs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77590157" w:history="1">
        <w:r w:rsidR="00DA0A0B" w:rsidRPr="00A85269">
          <w:rPr>
            <w:rStyle w:val="Hipercze"/>
            <w:noProof/>
          </w:rPr>
          <w:t>OPIS TECHNICZNY</w:t>
        </w:r>
        <w:r w:rsidR="00DA0A0B">
          <w:rPr>
            <w:noProof/>
            <w:webHidden/>
          </w:rPr>
          <w:tab/>
        </w:r>
        <w:r w:rsidR="00DA0A0B">
          <w:rPr>
            <w:noProof/>
            <w:webHidden/>
          </w:rPr>
          <w:fldChar w:fldCharType="begin"/>
        </w:r>
        <w:r w:rsidR="00DA0A0B">
          <w:rPr>
            <w:noProof/>
            <w:webHidden/>
          </w:rPr>
          <w:instrText xml:space="preserve"> PAGEREF _Toc77590157 \h </w:instrText>
        </w:r>
        <w:r w:rsidR="00DA0A0B">
          <w:rPr>
            <w:noProof/>
            <w:webHidden/>
          </w:rPr>
        </w:r>
        <w:r w:rsidR="00DA0A0B">
          <w:rPr>
            <w:noProof/>
            <w:webHidden/>
          </w:rPr>
          <w:fldChar w:fldCharType="separate"/>
        </w:r>
        <w:r w:rsidR="00234746">
          <w:rPr>
            <w:noProof/>
            <w:webHidden/>
          </w:rPr>
          <w:t>7</w:t>
        </w:r>
        <w:r w:rsidR="00DA0A0B">
          <w:rPr>
            <w:noProof/>
            <w:webHidden/>
          </w:rPr>
          <w:fldChar w:fldCharType="end"/>
        </w:r>
      </w:hyperlink>
    </w:p>
    <w:p w14:paraId="1DCA4362" w14:textId="7EE17897" w:rsidR="00DA0A0B" w:rsidRDefault="00333386">
      <w:pPr>
        <w:pStyle w:val="Spistreci2"/>
        <w:rPr>
          <w:rFonts w:asciiTheme="minorHAnsi" w:eastAsiaTheme="minorEastAsia" w:hAnsiTheme="minorHAnsi"/>
          <w:b w:val="0"/>
          <w:smallCaps w:val="0"/>
          <w:sz w:val="22"/>
          <w:szCs w:val="22"/>
        </w:rPr>
      </w:pPr>
      <w:hyperlink w:anchor="_Toc77590158" w:history="1">
        <w:r w:rsidR="00DA0A0B" w:rsidRPr="00A85269">
          <w:rPr>
            <w:rStyle w:val="Hipercze"/>
            <w:rFonts w:asciiTheme="majorHAnsi" w:hAnsiTheme="majorHAnsi" w:cs="Times New Roman"/>
            <w:snapToGrid w:val="0"/>
            <w:w w:val="0"/>
          </w:rPr>
          <w:t>1.</w:t>
        </w:r>
        <w:r w:rsidR="00DA0A0B">
          <w:rPr>
            <w:rFonts w:asciiTheme="minorHAnsi" w:eastAsiaTheme="minorEastAsia" w:hAnsiTheme="minorHAnsi"/>
            <w:b w:val="0"/>
            <w:smallCaps w:val="0"/>
            <w:sz w:val="22"/>
            <w:szCs w:val="22"/>
          </w:rPr>
          <w:tab/>
        </w:r>
        <w:r w:rsidR="00DA0A0B" w:rsidRPr="00A85269">
          <w:rPr>
            <w:rStyle w:val="Hipercze"/>
          </w:rPr>
          <w:t>Przedmiot opracowania</w:t>
        </w:r>
        <w:r w:rsidR="00DA0A0B">
          <w:rPr>
            <w:webHidden/>
          </w:rPr>
          <w:tab/>
        </w:r>
        <w:r w:rsidR="00DA0A0B">
          <w:rPr>
            <w:webHidden/>
          </w:rPr>
          <w:fldChar w:fldCharType="begin"/>
        </w:r>
        <w:r w:rsidR="00DA0A0B">
          <w:rPr>
            <w:webHidden/>
          </w:rPr>
          <w:instrText xml:space="preserve"> PAGEREF _Toc77590158 \h </w:instrText>
        </w:r>
        <w:r w:rsidR="00DA0A0B">
          <w:rPr>
            <w:webHidden/>
          </w:rPr>
        </w:r>
        <w:r w:rsidR="00DA0A0B">
          <w:rPr>
            <w:webHidden/>
          </w:rPr>
          <w:fldChar w:fldCharType="separate"/>
        </w:r>
        <w:r w:rsidR="00234746">
          <w:rPr>
            <w:webHidden/>
          </w:rPr>
          <w:t>7</w:t>
        </w:r>
        <w:r w:rsidR="00DA0A0B">
          <w:rPr>
            <w:webHidden/>
          </w:rPr>
          <w:fldChar w:fldCharType="end"/>
        </w:r>
      </w:hyperlink>
    </w:p>
    <w:p w14:paraId="7387D366" w14:textId="5D26EA8A" w:rsidR="00DA0A0B" w:rsidRDefault="00333386">
      <w:pPr>
        <w:pStyle w:val="Spistreci2"/>
        <w:rPr>
          <w:rFonts w:asciiTheme="minorHAnsi" w:eastAsiaTheme="minorEastAsia" w:hAnsiTheme="minorHAnsi"/>
          <w:b w:val="0"/>
          <w:smallCaps w:val="0"/>
          <w:sz w:val="22"/>
          <w:szCs w:val="22"/>
        </w:rPr>
      </w:pPr>
      <w:hyperlink w:anchor="_Toc77590159" w:history="1">
        <w:r w:rsidR="00DA0A0B" w:rsidRPr="00A85269">
          <w:rPr>
            <w:rStyle w:val="Hipercze"/>
            <w:rFonts w:asciiTheme="majorHAnsi" w:hAnsiTheme="majorHAnsi" w:cs="Times New Roman"/>
            <w:snapToGrid w:val="0"/>
            <w:w w:val="0"/>
          </w:rPr>
          <w:t>2.</w:t>
        </w:r>
        <w:r w:rsidR="00DA0A0B">
          <w:rPr>
            <w:rFonts w:asciiTheme="minorHAnsi" w:eastAsiaTheme="minorEastAsia" w:hAnsiTheme="minorHAnsi"/>
            <w:b w:val="0"/>
            <w:smallCaps w:val="0"/>
            <w:sz w:val="22"/>
            <w:szCs w:val="22"/>
          </w:rPr>
          <w:tab/>
        </w:r>
        <w:r w:rsidR="00DA0A0B" w:rsidRPr="00A85269">
          <w:rPr>
            <w:rStyle w:val="Hipercze"/>
            <w:rFonts w:asciiTheme="majorHAnsi" w:hAnsiTheme="majorHAnsi"/>
          </w:rPr>
          <w:t>Podstawa opracowania</w:t>
        </w:r>
        <w:r w:rsidR="00DA0A0B">
          <w:rPr>
            <w:webHidden/>
          </w:rPr>
          <w:tab/>
        </w:r>
        <w:r w:rsidR="00DA0A0B">
          <w:rPr>
            <w:webHidden/>
          </w:rPr>
          <w:fldChar w:fldCharType="begin"/>
        </w:r>
        <w:r w:rsidR="00DA0A0B">
          <w:rPr>
            <w:webHidden/>
          </w:rPr>
          <w:instrText xml:space="preserve"> PAGEREF _Toc77590159 \h </w:instrText>
        </w:r>
        <w:r w:rsidR="00DA0A0B">
          <w:rPr>
            <w:webHidden/>
          </w:rPr>
        </w:r>
        <w:r w:rsidR="00DA0A0B">
          <w:rPr>
            <w:webHidden/>
          </w:rPr>
          <w:fldChar w:fldCharType="separate"/>
        </w:r>
        <w:r w:rsidR="00234746">
          <w:rPr>
            <w:webHidden/>
          </w:rPr>
          <w:t>7</w:t>
        </w:r>
        <w:r w:rsidR="00DA0A0B">
          <w:rPr>
            <w:webHidden/>
          </w:rPr>
          <w:fldChar w:fldCharType="end"/>
        </w:r>
      </w:hyperlink>
    </w:p>
    <w:p w14:paraId="3CC5F73A" w14:textId="64218DFB" w:rsidR="00DA0A0B" w:rsidRDefault="00333386">
      <w:pPr>
        <w:pStyle w:val="Spistreci2"/>
        <w:rPr>
          <w:rFonts w:asciiTheme="minorHAnsi" w:eastAsiaTheme="minorEastAsia" w:hAnsiTheme="minorHAnsi"/>
          <w:b w:val="0"/>
          <w:smallCaps w:val="0"/>
          <w:sz w:val="22"/>
          <w:szCs w:val="22"/>
        </w:rPr>
      </w:pPr>
      <w:hyperlink w:anchor="_Toc77590160" w:history="1">
        <w:r w:rsidR="00DA0A0B" w:rsidRPr="00A85269">
          <w:rPr>
            <w:rStyle w:val="Hipercze"/>
            <w:rFonts w:asciiTheme="majorHAnsi" w:hAnsiTheme="majorHAnsi" w:cs="Times New Roman"/>
            <w:snapToGrid w:val="0"/>
            <w:w w:val="0"/>
          </w:rPr>
          <w:t>3.</w:t>
        </w:r>
        <w:r w:rsidR="00DA0A0B">
          <w:rPr>
            <w:rFonts w:asciiTheme="minorHAnsi" w:eastAsiaTheme="minorEastAsia" w:hAnsiTheme="minorHAnsi"/>
            <w:b w:val="0"/>
            <w:smallCaps w:val="0"/>
            <w:sz w:val="22"/>
            <w:szCs w:val="22"/>
          </w:rPr>
          <w:tab/>
        </w:r>
        <w:r w:rsidR="00DA0A0B" w:rsidRPr="00A85269">
          <w:rPr>
            <w:rStyle w:val="Hipercze"/>
            <w:rFonts w:asciiTheme="majorHAnsi" w:hAnsiTheme="majorHAnsi"/>
          </w:rPr>
          <w:t>Instalacja wentylacji mechanicznej</w:t>
        </w:r>
        <w:r w:rsidR="00DA0A0B">
          <w:rPr>
            <w:webHidden/>
          </w:rPr>
          <w:tab/>
        </w:r>
        <w:r w:rsidR="00DA0A0B">
          <w:rPr>
            <w:webHidden/>
          </w:rPr>
          <w:fldChar w:fldCharType="begin"/>
        </w:r>
        <w:r w:rsidR="00DA0A0B">
          <w:rPr>
            <w:webHidden/>
          </w:rPr>
          <w:instrText xml:space="preserve"> PAGEREF _Toc77590160 \h </w:instrText>
        </w:r>
        <w:r w:rsidR="00DA0A0B">
          <w:rPr>
            <w:webHidden/>
          </w:rPr>
        </w:r>
        <w:r w:rsidR="00DA0A0B">
          <w:rPr>
            <w:webHidden/>
          </w:rPr>
          <w:fldChar w:fldCharType="separate"/>
        </w:r>
        <w:r w:rsidR="00234746">
          <w:rPr>
            <w:webHidden/>
          </w:rPr>
          <w:t>10</w:t>
        </w:r>
        <w:r w:rsidR="00DA0A0B">
          <w:rPr>
            <w:webHidden/>
          </w:rPr>
          <w:fldChar w:fldCharType="end"/>
        </w:r>
      </w:hyperlink>
    </w:p>
    <w:p w14:paraId="11AA39A0" w14:textId="1468DAB8" w:rsidR="00DA0A0B" w:rsidRDefault="00333386">
      <w:pPr>
        <w:pStyle w:val="Spistreci3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szCs w:val="22"/>
        </w:rPr>
      </w:pPr>
      <w:hyperlink w:anchor="_Toc77590161" w:history="1">
        <w:r w:rsidR="00DA0A0B" w:rsidRPr="00A85269">
          <w:rPr>
            <w:rStyle w:val="Hipercze"/>
            <w:rFonts w:asciiTheme="majorHAnsi" w:hAnsiTheme="majorHAnsi" w:cs="Times New Roman"/>
            <w:noProof/>
            <w:snapToGrid w:val="0"/>
            <w:w w:val="0"/>
          </w:rPr>
          <w:t>3.1.</w:t>
        </w:r>
        <w:r w:rsidR="00DA0A0B">
          <w:rPr>
            <w:rFonts w:asciiTheme="minorHAnsi" w:eastAsiaTheme="minorEastAsia" w:hAnsiTheme="minorHAnsi"/>
            <w:noProof/>
            <w:sz w:val="22"/>
            <w:szCs w:val="22"/>
          </w:rPr>
          <w:tab/>
        </w:r>
        <w:r w:rsidR="00DA0A0B" w:rsidRPr="00A85269">
          <w:rPr>
            <w:rStyle w:val="Hipercze"/>
            <w:noProof/>
          </w:rPr>
          <w:t>Opis instalacji</w:t>
        </w:r>
        <w:r w:rsidR="00DA0A0B">
          <w:rPr>
            <w:noProof/>
            <w:webHidden/>
          </w:rPr>
          <w:tab/>
        </w:r>
        <w:r w:rsidR="00DA0A0B">
          <w:rPr>
            <w:noProof/>
            <w:webHidden/>
          </w:rPr>
          <w:fldChar w:fldCharType="begin"/>
        </w:r>
        <w:r w:rsidR="00DA0A0B">
          <w:rPr>
            <w:noProof/>
            <w:webHidden/>
          </w:rPr>
          <w:instrText xml:space="preserve"> PAGEREF _Toc77590161 \h </w:instrText>
        </w:r>
        <w:r w:rsidR="00DA0A0B">
          <w:rPr>
            <w:noProof/>
            <w:webHidden/>
          </w:rPr>
        </w:r>
        <w:r w:rsidR="00DA0A0B">
          <w:rPr>
            <w:noProof/>
            <w:webHidden/>
          </w:rPr>
          <w:fldChar w:fldCharType="separate"/>
        </w:r>
        <w:r w:rsidR="00234746">
          <w:rPr>
            <w:noProof/>
            <w:webHidden/>
          </w:rPr>
          <w:t>10</w:t>
        </w:r>
        <w:r w:rsidR="00DA0A0B">
          <w:rPr>
            <w:noProof/>
            <w:webHidden/>
          </w:rPr>
          <w:fldChar w:fldCharType="end"/>
        </w:r>
      </w:hyperlink>
    </w:p>
    <w:p w14:paraId="4A716287" w14:textId="0B43925B" w:rsidR="00DA0A0B" w:rsidRDefault="00333386">
      <w:pPr>
        <w:pStyle w:val="Spistreci3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szCs w:val="22"/>
        </w:rPr>
      </w:pPr>
      <w:hyperlink w:anchor="_Toc77590162" w:history="1">
        <w:r w:rsidR="00DA0A0B" w:rsidRPr="00A85269">
          <w:rPr>
            <w:rStyle w:val="Hipercze"/>
            <w:rFonts w:asciiTheme="majorHAnsi" w:hAnsiTheme="majorHAnsi" w:cs="Times New Roman"/>
            <w:noProof/>
            <w:snapToGrid w:val="0"/>
            <w:w w:val="0"/>
          </w:rPr>
          <w:t>3.2.</w:t>
        </w:r>
        <w:r w:rsidR="00DA0A0B">
          <w:rPr>
            <w:rFonts w:asciiTheme="minorHAnsi" w:eastAsiaTheme="minorEastAsia" w:hAnsiTheme="minorHAnsi"/>
            <w:noProof/>
            <w:sz w:val="22"/>
            <w:szCs w:val="22"/>
          </w:rPr>
          <w:tab/>
        </w:r>
        <w:r w:rsidR="00DA0A0B" w:rsidRPr="00A85269">
          <w:rPr>
            <w:rStyle w:val="Hipercze"/>
            <w:noProof/>
          </w:rPr>
          <w:t>Izolacja termiczna</w:t>
        </w:r>
        <w:r w:rsidR="00DA0A0B">
          <w:rPr>
            <w:noProof/>
            <w:webHidden/>
          </w:rPr>
          <w:tab/>
        </w:r>
        <w:r w:rsidR="00DA0A0B">
          <w:rPr>
            <w:noProof/>
            <w:webHidden/>
          </w:rPr>
          <w:fldChar w:fldCharType="begin"/>
        </w:r>
        <w:r w:rsidR="00DA0A0B">
          <w:rPr>
            <w:noProof/>
            <w:webHidden/>
          </w:rPr>
          <w:instrText xml:space="preserve"> PAGEREF _Toc77590162 \h </w:instrText>
        </w:r>
        <w:r w:rsidR="00DA0A0B">
          <w:rPr>
            <w:noProof/>
            <w:webHidden/>
          </w:rPr>
        </w:r>
        <w:r w:rsidR="00DA0A0B">
          <w:rPr>
            <w:noProof/>
            <w:webHidden/>
          </w:rPr>
          <w:fldChar w:fldCharType="separate"/>
        </w:r>
        <w:r w:rsidR="00234746">
          <w:rPr>
            <w:noProof/>
            <w:webHidden/>
          </w:rPr>
          <w:t>11</w:t>
        </w:r>
        <w:r w:rsidR="00DA0A0B">
          <w:rPr>
            <w:noProof/>
            <w:webHidden/>
          </w:rPr>
          <w:fldChar w:fldCharType="end"/>
        </w:r>
      </w:hyperlink>
    </w:p>
    <w:p w14:paraId="7ADD9FBE" w14:textId="081CD91D" w:rsidR="00DA0A0B" w:rsidRDefault="00333386">
      <w:pPr>
        <w:pStyle w:val="Spistreci3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szCs w:val="22"/>
        </w:rPr>
      </w:pPr>
      <w:hyperlink w:anchor="_Toc77590163" w:history="1">
        <w:r w:rsidR="00DA0A0B" w:rsidRPr="00A85269">
          <w:rPr>
            <w:rStyle w:val="Hipercze"/>
            <w:rFonts w:asciiTheme="majorHAnsi" w:hAnsiTheme="majorHAnsi" w:cs="Times New Roman"/>
            <w:noProof/>
            <w:snapToGrid w:val="0"/>
            <w:w w:val="0"/>
          </w:rPr>
          <w:t>3.3.</w:t>
        </w:r>
        <w:r w:rsidR="00DA0A0B">
          <w:rPr>
            <w:rFonts w:asciiTheme="minorHAnsi" w:eastAsiaTheme="minorEastAsia" w:hAnsiTheme="minorHAnsi"/>
            <w:noProof/>
            <w:sz w:val="22"/>
            <w:szCs w:val="22"/>
          </w:rPr>
          <w:tab/>
        </w:r>
        <w:r w:rsidR="00DA0A0B" w:rsidRPr="00A85269">
          <w:rPr>
            <w:rStyle w:val="Hipercze"/>
            <w:noProof/>
          </w:rPr>
          <w:t>Wymagania ogólne instalacji wentylacyjnej</w:t>
        </w:r>
        <w:r w:rsidR="00DA0A0B">
          <w:rPr>
            <w:noProof/>
            <w:webHidden/>
          </w:rPr>
          <w:tab/>
        </w:r>
        <w:r w:rsidR="00DA0A0B">
          <w:rPr>
            <w:noProof/>
            <w:webHidden/>
          </w:rPr>
          <w:fldChar w:fldCharType="begin"/>
        </w:r>
        <w:r w:rsidR="00DA0A0B">
          <w:rPr>
            <w:noProof/>
            <w:webHidden/>
          </w:rPr>
          <w:instrText xml:space="preserve"> PAGEREF _Toc77590163 \h </w:instrText>
        </w:r>
        <w:r w:rsidR="00DA0A0B">
          <w:rPr>
            <w:noProof/>
            <w:webHidden/>
          </w:rPr>
        </w:r>
        <w:r w:rsidR="00DA0A0B">
          <w:rPr>
            <w:noProof/>
            <w:webHidden/>
          </w:rPr>
          <w:fldChar w:fldCharType="separate"/>
        </w:r>
        <w:r w:rsidR="00234746">
          <w:rPr>
            <w:noProof/>
            <w:webHidden/>
          </w:rPr>
          <w:t>11</w:t>
        </w:r>
        <w:r w:rsidR="00DA0A0B">
          <w:rPr>
            <w:noProof/>
            <w:webHidden/>
          </w:rPr>
          <w:fldChar w:fldCharType="end"/>
        </w:r>
      </w:hyperlink>
    </w:p>
    <w:p w14:paraId="23463FE6" w14:textId="0AA578F9" w:rsidR="00DA0A0B" w:rsidRDefault="00333386">
      <w:pPr>
        <w:pStyle w:val="Spistreci2"/>
        <w:rPr>
          <w:rFonts w:asciiTheme="minorHAnsi" w:eastAsiaTheme="minorEastAsia" w:hAnsiTheme="minorHAnsi"/>
          <w:b w:val="0"/>
          <w:smallCaps w:val="0"/>
          <w:sz w:val="22"/>
          <w:szCs w:val="22"/>
        </w:rPr>
      </w:pPr>
      <w:hyperlink w:anchor="_Toc77590164" w:history="1">
        <w:r w:rsidR="00DA0A0B" w:rsidRPr="00A85269">
          <w:rPr>
            <w:rStyle w:val="Hipercze"/>
            <w:rFonts w:asciiTheme="majorHAnsi" w:hAnsiTheme="majorHAnsi" w:cs="Times New Roman"/>
            <w:snapToGrid w:val="0"/>
            <w:w w:val="0"/>
          </w:rPr>
          <w:t>4.</w:t>
        </w:r>
        <w:r w:rsidR="00DA0A0B">
          <w:rPr>
            <w:rFonts w:asciiTheme="minorHAnsi" w:eastAsiaTheme="minorEastAsia" w:hAnsiTheme="minorHAnsi"/>
            <w:b w:val="0"/>
            <w:smallCaps w:val="0"/>
            <w:sz w:val="22"/>
            <w:szCs w:val="22"/>
          </w:rPr>
          <w:tab/>
        </w:r>
        <w:r w:rsidR="00DA0A0B" w:rsidRPr="00A85269">
          <w:rPr>
            <w:rStyle w:val="Hipercze"/>
            <w:rFonts w:asciiTheme="majorHAnsi" w:hAnsiTheme="majorHAnsi"/>
          </w:rPr>
          <w:t>BIOZ</w:t>
        </w:r>
        <w:r w:rsidR="00DA0A0B">
          <w:rPr>
            <w:webHidden/>
          </w:rPr>
          <w:tab/>
        </w:r>
        <w:r w:rsidR="00DA0A0B">
          <w:rPr>
            <w:webHidden/>
          </w:rPr>
          <w:fldChar w:fldCharType="begin"/>
        </w:r>
        <w:r w:rsidR="00DA0A0B">
          <w:rPr>
            <w:webHidden/>
          </w:rPr>
          <w:instrText xml:space="preserve"> PAGEREF _Toc77590164 \h </w:instrText>
        </w:r>
        <w:r w:rsidR="00DA0A0B">
          <w:rPr>
            <w:webHidden/>
          </w:rPr>
        </w:r>
        <w:r w:rsidR="00DA0A0B">
          <w:rPr>
            <w:webHidden/>
          </w:rPr>
          <w:fldChar w:fldCharType="separate"/>
        </w:r>
        <w:r w:rsidR="00234746">
          <w:rPr>
            <w:webHidden/>
          </w:rPr>
          <w:t>12</w:t>
        </w:r>
        <w:r w:rsidR="00DA0A0B">
          <w:rPr>
            <w:webHidden/>
          </w:rPr>
          <w:fldChar w:fldCharType="end"/>
        </w:r>
      </w:hyperlink>
    </w:p>
    <w:p w14:paraId="590E2867" w14:textId="747F4672" w:rsidR="00DA0A0B" w:rsidRDefault="00333386">
      <w:pPr>
        <w:pStyle w:val="Spistreci2"/>
        <w:rPr>
          <w:rFonts w:asciiTheme="minorHAnsi" w:eastAsiaTheme="minorEastAsia" w:hAnsiTheme="minorHAnsi"/>
          <w:b w:val="0"/>
          <w:smallCaps w:val="0"/>
          <w:sz w:val="22"/>
          <w:szCs w:val="22"/>
        </w:rPr>
      </w:pPr>
      <w:hyperlink w:anchor="_Toc77590165" w:history="1">
        <w:r w:rsidR="00DA0A0B" w:rsidRPr="00A85269">
          <w:rPr>
            <w:rStyle w:val="Hipercze"/>
            <w:rFonts w:asciiTheme="majorHAnsi" w:hAnsiTheme="majorHAnsi" w:cs="Times New Roman"/>
            <w:snapToGrid w:val="0"/>
            <w:w w:val="0"/>
          </w:rPr>
          <w:t>5.</w:t>
        </w:r>
        <w:r w:rsidR="00DA0A0B">
          <w:rPr>
            <w:rFonts w:asciiTheme="minorHAnsi" w:eastAsiaTheme="minorEastAsia" w:hAnsiTheme="minorHAnsi"/>
            <w:b w:val="0"/>
            <w:smallCaps w:val="0"/>
            <w:sz w:val="22"/>
            <w:szCs w:val="22"/>
          </w:rPr>
          <w:tab/>
        </w:r>
        <w:r w:rsidR="00DA0A0B" w:rsidRPr="00A85269">
          <w:rPr>
            <w:rStyle w:val="Hipercze"/>
          </w:rPr>
          <w:t>Wytyczne BHP</w:t>
        </w:r>
        <w:r w:rsidR="00DA0A0B">
          <w:rPr>
            <w:webHidden/>
          </w:rPr>
          <w:tab/>
        </w:r>
        <w:r w:rsidR="00DA0A0B">
          <w:rPr>
            <w:webHidden/>
          </w:rPr>
          <w:fldChar w:fldCharType="begin"/>
        </w:r>
        <w:r w:rsidR="00DA0A0B">
          <w:rPr>
            <w:webHidden/>
          </w:rPr>
          <w:instrText xml:space="preserve"> PAGEREF _Toc77590165 \h </w:instrText>
        </w:r>
        <w:r w:rsidR="00DA0A0B">
          <w:rPr>
            <w:webHidden/>
          </w:rPr>
        </w:r>
        <w:r w:rsidR="00DA0A0B">
          <w:rPr>
            <w:webHidden/>
          </w:rPr>
          <w:fldChar w:fldCharType="separate"/>
        </w:r>
        <w:r w:rsidR="00234746">
          <w:rPr>
            <w:webHidden/>
          </w:rPr>
          <w:t>13</w:t>
        </w:r>
        <w:r w:rsidR="00DA0A0B">
          <w:rPr>
            <w:webHidden/>
          </w:rPr>
          <w:fldChar w:fldCharType="end"/>
        </w:r>
      </w:hyperlink>
    </w:p>
    <w:p w14:paraId="0F30ED0F" w14:textId="114B3E80" w:rsidR="00DA0A0B" w:rsidRDefault="00333386">
      <w:pPr>
        <w:pStyle w:val="Spistreci2"/>
        <w:rPr>
          <w:rFonts w:asciiTheme="minorHAnsi" w:eastAsiaTheme="minorEastAsia" w:hAnsiTheme="minorHAnsi"/>
          <w:b w:val="0"/>
          <w:smallCaps w:val="0"/>
          <w:sz w:val="22"/>
          <w:szCs w:val="22"/>
        </w:rPr>
      </w:pPr>
      <w:hyperlink w:anchor="_Toc77590166" w:history="1">
        <w:r w:rsidR="00DA0A0B" w:rsidRPr="00A85269">
          <w:rPr>
            <w:rStyle w:val="Hipercze"/>
            <w:rFonts w:asciiTheme="majorHAnsi" w:hAnsiTheme="majorHAnsi" w:cs="Times New Roman"/>
            <w:snapToGrid w:val="0"/>
            <w:w w:val="0"/>
          </w:rPr>
          <w:t>6.</w:t>
        </w:r>
        <w:r w:rsidR="00DA0A0B">
          <w:rPr>
            <w:rFonts w:asciiTheme="minorHAnsi" w:eastAsiaTheme="minorEastAsia" w:hAnsiTheme="minorHAnsi"/>
            <w:b w:val="0"/>
            <w:smallCaps w:val="0"/>
            <w:sz w:val="22"/>
            <w:szCs w:val="22"/>
          </w:rPr>
          <w:tab/>
        </w:r>
        <w:r w:rsidR="00DA0A0B" w:rsidRPr="00A85269">
          <w:rPr>
            <w:rStyle w:val="Hipercze"/>
          </w:rPr>
          <w:t>Uwagi końcowe</w:t>
        </w:r>
        <w:r w:rsidR="00DA0A0B">
          <w:rPr>
            <w:webHidden/>
          </w:rPr>
          <w:tab/>
        </w:r>
        <w:r w:rsidR="00DA0A0B">
          <w:rPr>
            <w:webHidden/>
          </w:rPr>
          <w:fldChar w:fldCharType="begin"/>
        </w:r>
        <w:r w:rsidR="00DA0A0B">
          <w:rPr>
            <w:webHidden/>
          </w:rPr>
          <w:instrText xml:space="preserve"> PAGEREF _Toc77590166 \h </w:instrText>
        </w:r>
        <w:r w:rsidR="00DA0A0B">
          <w:rPr>
            <w:webHidden/>
          </w:rPr>
        </w:r>
        <w:r w:rsidR="00DA0A0B">
          <w:rPr>
            <w:webHidden/>
          </w:rPr>
          <w:fldChar w:fldCharType="separate"/>
        </w:r>
        <w:r w:rsidR="00234746">
          <w:rPr>
            <w:webHidden/>
          </w:rPr>
          <w:t>13</w:t>
        </w:r>
        <w:r w:rsidR="00DA0A0B">
          <w:rPr>
            <w:webHidden/>
          </w:rPr>
          <w:fldChar w:fldCharType="end"/>
        </w:r>
      </w:hyperlink>
    </w:p>
    <w:p w14:paraId="0FEA78F8" w14:textId="77777777" w:rsidR="003C207D" w:rsidRPr="006A31C7" w:rsidRDefault="003C207D" w:rsidP="003C207D">
      <w:pPr>
        <w:rPr>
          <w:rFonts w:asciiTheme="majorHAnsi" w:hAnsiTheme="majorHAnsi"/>
          <w:color w:val="FF0000"/>
          <w:highlight w:val="yellow"/>
        </w:rPr>
      </w:pPr>
      <w:r w:rsidRPr="00E60A36">
        <w:rPr>
          <w:rFonts w:asciiTheme="majorHAnsi" w:hAnsiTheme="majorHAnsi"/>
          <w:color w:val="FF0000"/>
          <w:highlight w:val="yellow"/>
        </w:rPr>
        <w:fldChar w:fldCharType="end"/>
      </w:r>
    </w:p>
    <w:p w14:paraId="312F7F3D" w14:textId="77777777" w:rsidR="00F85F59" w:rsidRPr="006A31C7" w:rsidRDefault="00F85F59" w:rsidP="00870261">
      <w:pPr>
        <w:rPr>
          <w:rFonts w:asciiTheme="majorHAnsi" w:hAnsiTheme="majorHAnsi" w:cs="Arial"/>
          <w:color w:val="FF0000"/>
          <w:szCs w:val="22"/>
          <w:highlight w:val="yellow"/>
        </w:rPr>
      </w:pPr>
      <w:r w:rsidRPr="006A31C7">
        <w:rPr>
          <w:rFonts w:asciiTheme="majorHAnsi" w:hAnsiTheme="majorHAnsi"/>
          <w:color w:val="FF0000"/>
          <w:highlight w:val="yellow"/>
        </w:rPr>
        <w:br w:type="page"/>
      </w:r>
    </w:p>
    <w:p w14:paraId="06310308" w14:textId="77777777" w:rsidR="00B67B74" w:rsidRPr="00177F12" w:rsidRDefault="00B67B74" w:rsidP="00BF3CD7">
      <w:pPr>
        <w:pStyle w:val="KMRNagwek0"/>
        <w:pBdr>
          <w:top w:val="double" w:sz="4" w:space="0" w:color="auto"/>
        </w:pBdr>
      </w:pPr>
      <w:bookmarkStart w:id="1" w:name="_Toc77590154"/>
      <w:r w:rsidRPr="00177F12">
        <w:lastRenderedPageBreak/>
        <w:t>SPIS</w:t>
      </w:r>
      <w:r w:rsidRPr="00177F12">
        <w:rPr>
          <w:rStyle w:val="KMRstandardZnak"/>
          <w:rFonts w:asciiTheme="majorHAnsi" w:hAnsiTheme="majorHAnsi"/>
          <w:sz w:val="32"/>
        </w:rPr>
        <w:t xml:space="preserve"> </w:t>
      </w:r>
      <w:r w:rsidRPr="00177F12">
        <w:t>RYSUNKÓW</w:t>
      </w:r>
      <w:bookmarkEnd w:id="1"/>
    </w:p>
    <w:p w14:paraId="09D006BB" w14:textId="0900D9E6" w:rsidR="00177F12" w:rsidRDefault="00177F12" w:rsidP="00177F12">
      <w:pPr>
        <w:pStyle w:val="KMRspisrysunkow"/>
        <w:numPr>
          <w:ilvl w:val="0"/>
          <w:numId w:val="0"/>
        </w:numPr>
        <w:tabs>
          <w:tab w:val="left" w:pos="708"/>
        </w:tabs>
        <w:ind w:left="720" w:hanging="36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14:paraId="7B69B11F" w14:textId="282ED383" w:rsidR="00742762" w:rsidRPr="00785D9A" w:rsidRDefault="00177F12" w:rsidP="00177F12">
      <w:pPr>
        <w:pStyle w:val="KMRspisrysunkow"/>
        <w:numPr>
          <w:ilvl w:val="0"/>
          <w:numId w:val="0"/>
        </w:numPr>
        <w:tabs>
          <w:tab w:val="left" w:pos="708"/>
        </w:tabs>
        <w:ind w:left="720" w:hanging="360"/>
        <w:rPr>
          <w:rFonts w:asciiTheme="majorHAnsi" w:hAnsiTheme="majorHAnsi"/>
          <w:color w:val="FF0000"/>
        </w:rPr>
      </w:pPr>
      <w:r>
        <w:rPr>
          <w:color w:val="000000"/>
        </w:rPr>
        <w:t>IS-WM-01</w:t>
      </w:r>
      <w:r>
        <w:rPr>
          <w:color w:val="000000"/>
        </w:rPr>
        <w:tab/>
      </w:r>
      <w:r w:rsidR="00260608" w:rsidRPr="00260608">
        <w:rPr>
          <w:color w:val="000000"/>
        </w:rPr>
        <w:t>Instal</w:t>
      </w:r>
      <w:r w:rsidR="00313360">
        <w:rPr>
          <w:color w:val="000000"/>
        </w:rPr>
        <w:t>acja wentylacji - rzut piwnicy, parteru i piętra 1</w:t>
      </w:r>
      <w:r>
        <w:rPr>
          <w:color w:val="000000"/>
        </w:rPr>
        <w:tab/>
      </w:r>
      <w:r>
        <w:rPr>
          <w:color w:val="000000"/>
        </w:rPr>
        <w:tab/>
        <w:t>skala</w:t>
      </w:r>
      <w:r>
        <w:rPr>
          <w:color w:val="000000"/>
        </w:rPr>
        <w:tab/>
        <w:t>1:5</w:t>
      </w:r>
      <w:r w:rsidRPr="00177F12">
        <w:rPr>
          <w:color w:val="000000"/>
        </w:rPr>
        <w:t>0</w:t>
      </w:r>
      <w:r w:rsidR="00785D9A">
        <w:rPr>
          <w:rFonts w:asciiTheme="majorHAnsi" w:hAnsiTheme="majorHAnsi"/>
          <w:color w:val="FF0000"/>
        </w:rPr>
        <w:tab/>
      </w:r>
      <w:r w:rsidR="00742762" w:rsidRPr="00785D9A">
        <w:rPr>
          <w:rFonts w:asciiTheme="majorHAnsi" w:hAnsiTheme="majorHAnsi"/>
          <w:color w:val="FF0000"/>
        </w:rPr>
        <w:t xml:space="preserve"> </w:t>
      </w:r>
    </w:p>
    <w:p w14:paraId="3ADB30D6" w14:textId="77777777" w:rsidR="00742762" w:rsidRPr="00785D9A" w:rsidRDefault="00742762" w:rsidP="00E71D30">
      <w:pPr>
        <w:pStyle w:val="KMRspisrysunkow"/>
        <w:numPr>
          <w:ilvl w:val="0"/>
          <w:numId w:val="0"/>
        </w:numPr>
        <w:ind w:left="284"/>
        <w:rPr>
          <w:rFonts w:asciiTheme="majorHAnsi" w:hAnsiTheme="majorHAnsi"/>
          <w:color w:val="FF0000"/>
        </w:rPr>
      </w:pPr>
    </w:p>
    <w:p w14:paraId="3484351D" w14:textId="77777777" w:rsidR="00B67B74" w:rsidRPr="00177F12" w:rsidRDefault="00B67B74" w:rsidP="00A91866">
      <w:pPr>
        <w:pStyle w:val="KMRNagwek0"/>
      </w:pPr>
      <w:bookmarkStart w:id="2" w:name="_Toc77590155"/>
      <w:r w:rsidRPr="00177F12">
        <w:t>SPIS ZAŁĄCZNIKÓW</w:t>
      </w:r>
      <w:bookmarkEnd w:id="2"/>
    </w:p>
    <w:p w14:paraId="2E65E7AE" w14:textId="44F8989D" w:rsidR="00177F12" w:rsidRDefault="00177F12" w:rsidP="00177F12">
      <w:pPr>
        <w:pStyle w:val="KMRspiszalacznikow"/>
      </w:pPr>
      <w:r>
        <w:t>Zes</w:t>
      </w:r>
      <w:r w:rsidR="005D5B15">
        <w:t>tawienie materiałowe wentylacji</w:t>
      </w:r>
    </w:p>
    <w:p w14:paraId="1675B91C" w14:textId="74FB5BD2" w:rsidR="00177F12" w:rsidRDefault="00177F12" w:rsidP="00177F12">
      <w:pPr>
        <w:pStyle w:val="KMRspiszalacznikow"/>
        <w:rPr>
          <w:rFonts w:cs="Arial Narrow"/>
          <w:color w:val="FF0000"/>
        </w:rPr>
      </w:pPr>
      <w:r>
        <w:t>Karty d</w:t>
      </w:r>
      <w:r w:rsidR="005D5B15">
        <w:t>oborowe urządzeń wentylacyjnych</w:t>
      </w:r>
    </w:p>
    <w:p w14:paraId="78E51935" w14:textId="77777777" w:rsidR="00177F12" w:rsidRPr="00785D9A" w:rsidRDefault="00177F12" w:rsidP="00177F12">
      <w:pPr>
        <w:pStyle w:val="KMRspiszalacznikow"/>
        <w:numPr>
          <w:ilvl w:val="0"/>
          <w:numId w:val="0"/>
        </w:numPr>
        <w:ind w:left="697"/>
        <w:rPr>
          <w:rFonts w:asciiTheme="majorHAnsi" w:hAnsiTheme="majorHAnsi"/>
          <w:color w:val="FF0000"/>
        </w:rPr>
      </w:pPr>
    </w:p>
    <w:p w14:paraId="0CDAD30D" w14:textId="77777777" w:rsidR="00B67B74" w:rsidRPr="00785D9A" w:rsidRDefault="00B67B74">
      <w:pPr>
        <w:rPr>
          <w:rFonts w:asciiTheme="majorHAnsi" w:hAnsiTheme="majorHAnsi" w:cs="Arial"/>
          <w:color w:val="FF0000"/>
          <w:szCs w:val="22"/>
          <w:highlight w:val="yellow"/>
        </w:rPr>
      </w:pPr>
      <w:r w:rsidRPr="00785D9A">
        <w:rPr>
          <w:rFonts w:asciiTheme="majorHAnsi" w:hAnsiTheme="majorHAnsi"/>
          <w:color w:val="FF0000"/>
          <w:highlight w:val="yellow"/>
        </w:rPr>
        <w:br w:type="page"/>
      </w:r>
    </w:p>
    <w:p w14:paraId="2E3CD3BA" w14:textId="77777777" w:rsidR="00F85F59" w:rsidRPr="00857166" w:rsidRDefault="00F85F59" w:rsidP="00A91866">
      <w:pPr>
        <w:pStyle w:val="KMRNagwek0"/>
      </w:pPr>
      <w:bookmarkStart w:id="3" w:name="_Toc77590156"/>
      <w:r w:rsidRPr="00857166">
        <w:lastRenderedPageBreak/>
        <w:t>OŚWIADCZENIE</w:t>
      </w:r>
      <w:bookmarkEnd w:id="3"/>
    </w:p>
    <w:p w14:paraId="6E9356BE" w14:textId="77777777" w:rsidR="006F3AFD" w:rsidRPr="00857166" w:rsidRDefault="00497904" w:rsidP="00822DBB">
      <w:pPr>
        <w:pStyle w:val="KMRtabela"/>
        <w:spacing w:line="276" w:lineRule="auto"/>
        <w:rPr>
          <w:rFonts w:asciiTheme="majorHAnsi" w:hAnsiTheme="majorHAnsi"/>
        </w:rPr>
      </w:pPr>
      <w:r w:rsidRPr="00857166">
        <w:rPr>
          <w:rFonts w:asciiTheme="majorHAnsi" w:hAnsiTheme="majorHAnsi"/>
        </w:rPr>
        <w:t>Zgodnie z art. 20 ust. 4 Ustawy z dnia 7 lipca 1994 r. Prawo Budowlane (</w:t>
      </w:r>
      <w:r w:rsidR="002F54FD" w:rsidRPr="00857166">
        <w:rPr>
          <w:rFonts w:asciiTheme="majorHAnsi" w:hAnsiTheme="majorHAnsi"/>
        </w:rPr>
        <w:t>tekst jednolity Dz. U. z 2019 r. poz. 1186, 1309, 1524, 1696, 1712, 1815, 2166, 2170</w:t>
      </w:r>
      <w:r w:rsidR="006F3AFD" w:rsidRPr="00857166">
        <w:rPr>
          <w:rFonts w:asciiTheme="majorHAnsi" w:hAnsiTheme="majorHAnsi"/>
        </w:rPr>
        <w:t>) oświadczamy, że:</w:t>
      </w:r>
    </w:p>
    <w:p w14:paraId="25739E80" w14:textId="77777777" w:rsidR="009D6B76" w:rsidRPr="00857166" w:rsidRDefault="009D6B76" w:rsidP="00137397">
      <w:pPr>
        <w:pStyle w:val="KMRstandard"/>
        <w:spacing w:before="0" w:line="360" w:lineRule="auto"/>
        <w:rPr>
          <w:rFonts w:asciiTheme="majorHAnsi" w:hAnsiTheme="majorHAnsi"/>
          <w:highlight w:val="yellow"/>
        </w:rPr>
      </w:pPr>
    </w:p>
    <w:p w14:paraId="5F94687E" w14:textId="77777777" w:rsidR="00B74282" w:rsidRPr="00857166" w:rsidRDefault="00B74282" w:rsidP="00B7428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31" w:color="7F7F7F" w:themeColor="text1" w:themeTint="80"/>
          <w:right w:val="double" w:sz="4" w:space="4" w:color="7F7F7F" w:themeColor="text1" w:themeTint="80"/>
        </w:pBdr>
        <w:jc w:val="center"/>
        <w:rPr>
          <w:rFonts w:asciiTheme="majorHAnsi" w:hAnsiTheme="majorHAnsi"/>
          <w:b/>
          <w:sz w:val="32"/>
          <w:szCs w:val="32"/>
          <w:highlight w:val="yellow"/>
        </w:rPr>
      </w:pPr>
    </w:p>
    <w:p w14:paraId="5B799B5D" w14:textId="40740B6F" w:rsidR="00B74282" w:rsidRPr="00857166" w:rsidRDefault="00785D9A" w:rsidP="00434FF1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31" w:color="7F7F7F" w:themeColor="text1" w:themeTint="80"/>
          <w:right w:val="double" w:sz="4" w:space="4" w:color="7F7F7F" w:themeColor="text1" w:themeTint="80"/>
        </w:pBdr>
        <w:spacing w:line="240" w:lineRule="auto"/>
        <w:jc w:val="center"/>
        <w:rPr>
          <w:rFonts w:asciiTheme="majorHAnsi" w:hAnsiTheme="majorHAnsi"/>
          <w:b/>
          <w:sz w:val="32"/>
          <w:szCs w:val="32"/>
        </w:rPr>
      </w:pPr>
      <w:r w:rsidRPr="00857166">
        <w:rPr>
          <w:rFonts w:asciiTheme="majorHAnsi" w:hAnsiTheme="majorHAnsi"/>
          <w:b/>
          <w:sz w:val="32"/>
          <w:szCs w:val="32"/>
        </w:rPr>
        <w:t xml:space="preserve">PROJEKT </w:t>
      </w:r>
      <w:r w:rsidR="001172FE">
        <w:rPr>
          <w:rFonts w:asciiTheme="majorHAnsi" w:hAnsiTheme="majorHAnsi"/>
          <w:b/>
          <w:sz w:val="32"/>
          <w:szCs w:val="32"/>
        </w:rPr>
        <w:t xml:space="preserve">BUDOWLANO </w:t>
      </w:r>
      <w:r w:rsidRPr="00857166">
        <w:rPr>
          <w:rFonts w:asciiTheme="majorHAnsi" w:hAnsiTheme="majorHAnsi"/>
          <w:b/>
          <w:sz w:val="32"/>
          <w:szCs w:val="32"/>
        </w:rPr>
        <w:t>WYKONAWCZY</w:t>
      </w:r>
      <w:r w:rsidR="00B74282" w:rsidRPr="00857166">
        <w:rPr>
          <w:rFonts w:asciiTheme="majorHAnsi" w:hAnsiTheme="majorHAnsi"/>
          <w:b/>
          <w:sz w:val="32"/>
          <w:szCs w:val="32"/>
        </w:rPr>
        <w:t xml:space="preserve"> </w:t>
      </w:r>
    </w:p>
    <w:p w14:paraId="634A26B5" w14:textId="77777777" w:rsidR="00434FF1" w:rsidRPr="00857166" w:rsidRDefault="00434FF1" w:rsidP="00434FF1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31" w:color="7F7F7F" w:themeColor="text1" w:themeTint="80"/>
          <w:right w:val="double" w:sz="4" w:space="4" w:color="7F7F7F" w:themeColor="text1" w:themeTint="80"/>
        </w:pBdr>
        <w:spacing w:line="240" w:lineRule="auto"/>
        <w:jc w:val="center"/>
        <w:rPr>
          <w:rFonts w:asciiTheme="majorHAnsi" w:hAnsiTheme="majorHAnsi"/>
          <w:b/>
          <w:sz w:val="32"/>
          <w:szCs w:val="32"/>
        </w:rPr>
      </w:pPr>
      <w:r w:rsidRPr="00857166">
        <w:rPr>
          <w:rFonts w:asciiTheme="majorHAnsi" w:hAnsiTheme="majorHAnsi"/>
          <w:b/>
          <w:sz w:val="32"/>
          <w:szCs w:val="32"/>
        </w:rPr>
        <w:t>INSTALACJI SANITARNYCH</w:t>
      </w:r>
    </w:p>
    <w:p w14:paraId="2EBBEB7C" w14:textId="77777777" w:rsidR="00434FF1" w:rsidRPr="00857166" w:rsidRDefault="00434FF1" w:rsidP="00434FF1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31" w:color="7F7F7F" w:themeColor="text1" w:themeTint="80"/>
          <w:right w:val="double" w:sz="4" w:space="4" w:color="7F7F7F" w:themeColor="text1" w:themeTint="80"/>
        </w:pBdr>
        <w:jc w:val="center"/>
        <w:rPr>
          <w:rFonts w:asciiTheme="majorHAnsi" w:hAnsiTheme="majorHAnsi"/>
          <w:b/>
          <w:sz w:val="32"/>
          <w:szCs w:val="32"/>
        </w:rPr>
      </w:pPr>
    </w:p>
    <w:p w14:paraId="3AE3638B" w14:textId="12252F8B" w:rsidR="00B74282" w:rsidRPr="00857166" w:rsidRDefault="00946606" w:rsidP="00132D39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31" w:color="7F7F7F" w:themeColor="text1" w:themeTint="80"/>
          <w:right w:val="double" w:sz="4" w:space="4" w:color="7F7F7F" w:themeColor="text1" w:themeTint="80"/>
        </w:pBdr>
        <w:spacing w:line="240" w:lineRule="auto"/>
        <w:jc w:val="center"/>
        <w:rPr>
          <w:rFonts w:asciiTheme="majorHAnsi" w:hAnsiTheme="majorHAnsi"/>
        </w:rPr>
      </w:pPr>
      <w:r w:rsidRPr="00857166">
        <w:rPr>
          <w:rFonts w:asciiTheme="majorHAnsi" w:hAnsiTheme="majorHAnsi"/>
          <w:b/>
        </w:rPr>
        <w:t xml:space="preserve">Dom </w:t>
      </w:r>
      <w:r w:rsidR="001172FE">
        <w:rPr>
          <w:rFonts w:asciiTheme="majorHAnsi" w:hAnsiTheme="majorHAnsi"/>
          <w:b/>
        </w:rPr>
        <w:t>Senior PAN</w:t>
      </w:r>
      <w:r w:rsidRPr="00857166">
        <w:rPr>
          <w:rFonts w:asciiTheme="majorHAnsi" w:hAnsiTheme="majorHAnsi"/>
          <w:b/>
        </w:rPr>
        <w:t xml:space="preserve"> przy ul. Chodkiewicza 3/5 w Konstancinie Jeziornej</w:t>
      </w:r>
    </w:p>
    <w:p w14:paraId="406E8CE9" w14:textId="77777777" w:rsidR="00434FF1" w:rsidRPr="00857166" w:rsidRDefault="00434FF1" w:rsidP="00434FF1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31" w:color="7F7F7F" w:themeColor="text1" w:themeTint="80"/>
          <w:right w:val="double" w:sz="4" w:space="4" w:color="7F7F7F" w:themeColor="text1" w:themeTint="80"/>
        </w:pBdr>
        <w:spacing w:line="240" w:lineRule="auto"/>
        <w:jc w:val="center"/>
        <w:rPr>
          <w:rFonts w:asciiTheme="majorHAnsi" w:hAnsiTheme="majorHAnsi"/>
        </w:rPr>
      </w:pPr>
    </w:p>
    <w:p w14:paraId="6C209012" w14:textId="77777777" w:rsidR="00434FF1" w:rsidRPr="00857166" w:rsidRDefault="00434FF1" w:rsidP="00434FF1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31" w:color="7F7F7F" w:themeColor="text1" w:themeTint="80"/>
          <w:right w:val="double" w:sz="4" w:space="4" w:color="7F7F7F" w:themeColor="text1" w:themeTint="80"/>
        </w:pBdr>
        <w:jc w:val="center"/>
        <w:rPr>
          <w:rFonts w:asciiTheme="majorHAnsi" w:hAnsiTheme="majorHAnsi"/>
          <w:b/>
        </w:rPr>
      </w:pPr>
      <w:r w:rsidRPr="00857166">
        <w:rPr>
          <w:rFonts w:asciiTheme="majorHAnsi" w:hAnsiTheme="majorHAnsi"/>
          <w:b/>
        </w:rPr>
        <w:t>sporządzony dla Inwestora</w:t>
      </w:r>
    </w:p>
    <w:p w14:paraId="0FABFE61" w14:textId="3585862A" w:rsidR="00EC0D6D" w:rsidRPr="00857166" w:rsidRDefault="00946606" w:rsidP="00EC0D6D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31" w:color="7F7F7F" w:themeColor="text1" w:themeTint="80"/>
          <w:right w:val="double" w:sz="4" w:space="4" w:color="7F7F7F" w:themeColor="text1" w:themeTint="80"/>
        </w:pBdr>
        <w:spacing w:line="240" w:lineRule="auto"/>
        <w:jc w:val="center"/>
        <w:rPr>
          <w:rFonts w:asciiTheme="majorHAnsi" w:hAnsiTheme="majorHAnsi"/>
        </w:rPr>
      </w:pPr>
      <w:r w:rsidRPr="00857166">
        <w:rPr>
          <w:rFonts w:asciiTheme="majorHAnsi" w:hAnsiTheme="majorHAnsi"/>
        </w:rPr>
        <w:t>P</w:t>
      </w:r>
      <w:r w:rsidR="001172FE">
        <w:rPr>
          <w:rFonts w:asciiTheme="majorHAnsi" w:hAnsiTheme="majorHAnsi"/>
        </w:rPr>
        <w:t>olskiej</w:t>
      </w:r>
      <w:r w:rsidRPr="00857166">
        <w:rPr>
          <w:rFonts w:asciiTheme="majorHAnsi" w:hAnsiTheme="majorHAnsi"/>
        </w:rPr>
        <w:t xml:space="preserve"> Akademii Nauk</w:t>
      </w:r>
      <w:r w:rsidR="00EC0D6D" w:rsidRPr="00857166">
        <w:rPr>
          <w:rFonts w:asciiTheme="majorHAnsi" w:hAnsiTheme="majorHAnsi"/>
        </w:rPr>
        <w:t>.</w:t>
      </w:r>
    </w:p>
    <w:p w14:paraId="37B76403" w14:textId="77777777" w:rsidR="00AF72A6" w:rsidRPr="00857166" w:rsidRDefault="00AF72A6" w:rsidP="00AF72A6">
      <w:pPr>
        <w:pStyle w:val="KMRstandard"/>
        <w:ind w:firstLine="0"/>
        <w:jc w:val="center"/>
        <w:rPr>
          <w:rFonts w:asciiTheme="majorHAnsi" w:hAnsiTheme="majorHAnsi"/>
        </w:rPr>
      </w:pPr>
      <w:r w:rsidRPr="00857166">
        <w:rPr>
          <w:rFonts w:asciiTheme="majorHAnsi" w:hAnsiTheme="majorHAnsi"/>
        </w:rPr>
        <w:t xml:space="preserve">został sporządzony zgodnie z obowiązującymi przepisami oraz zasadami wiedzy technicznej. </w:t>
      </w:r>
    </w:p>
    <w:p w14:paraId="1184AB7F" w14:textId="77777777" w:rsidR="00C32CB8" w:rsidRPr="00857166" w:rsidRDefault="00C32CB8" w:rsidP="00C32CB8">
      <w:pPr>
        <w:pStyle w:val="KMRstandard"/>
        <w:ind w:firstLine="0"/>
        <w:rPr>
          <w:rFonts w:asciiTheme="majorHAnsi" w:hAnsiTheme="majorHAnsi"/>
          <w:b/>
        </w:rPr>
      </w:pPr>
    </w:p>
    <w:p w14:paraId="29B3E9E6" w14:textId="77777777" w:rsidR="00522D07" w:rsidRPr="00857166" w:rsidRDefault="00434FF1" w:rsidP="00522D07">
      <w:pPr>
        <w:pStyle w:val="KMRstandard"/>
        <w:ind w:firstLine="0"/>
        <w:rPr>
          <w:rFonts w:asciiTheme="majorHAnsi" w:hAnsiTheme="majorHAnsi"/>
          <w:b/>
        </w:rPr>
      </w:pPr>
      <w:r w:rsidRPr="00857166">
        <w:rPr>
          <w:rFonts w:asciiTheme="majorHAnsi" w:hAnsiTheme="majorHAnsi"/>
          <w:b/>
        </w:rPr>
        <w:t>Projektant</w:t>
      </w:r>
      <w:r w:rsidR="00C32CB8" w:rsidRPr="00857166">
        <w:rPr>
          <w:rFonts w:asciiTheme="majorHAnsi" w:hAnsiTheme="majorHAnsi"/>
          <w:b/>
        </w:rPr>
        <w:t>:</w:t>
      </w:r>
      <w:r w:rsidR="00522D07" w:rsidRPr="00857166">
        <w:rPr>
          <w:rFonts w:asciiTheme="majorHAnsi" w:hAnsiTheme="majorHAnsi"/>
          <w:b/>
        </w:rPr>
        <w:tab/>
      </w:r>
      <w:r w:rsidR="00C47E54" w:rsidRPr="00857166">
        <w:rPr>
          <w:rFonts w:asciiTheme="majorHAnsi" w:hAnsiTheme="majorHAnsi"/>
          <w:b/>
        </w:rPr>
        <w:tab/>
      </w:r>
      <w:r w:rsidR="00522D07" w:rsidRPr="00857166">
        <w:rPr>
          <w:rFonts w:asciiTheme="majorHAnsi" w:eastAsia="Times New Roman" w:hAnsiTheme="majorHAnsi" w:cs="Times New Roman"/>
          <w:b/>
          <w:szCs w:val="20"/>
          <w:lang w:eastAsia="ar-SA"/>
        </w:rPr>
        <w:t>mgr inż.</w:t>
      </w:r>
      <w:r w:rsidR="00522D07" w:rsidRPr="00857166">
        <w:rPr>
          <w:rFonts w:asciiTheme="majorHAnsi" w:eastAsia="Times New Roman" w:hAnsiTheme="majorHAnsi" w:cs="Times New Roman"/>
          <w:szCs w:val="20"/>
          <w:lang w:eastAsia="ar-SA"/>
        </w:rPr>
        <w:t xml:space="preserve"> </w:t>
      </w:r>
      <w:r w:rsidR="00522D07" w:rsidRPr="00857166">
        <w:rPr>
          <w:rFonts w:asciiTheme="majorHAnsi" w:eastAsia="Times New Roman" w:hAnsiTheme="majorHAnsi" w:cs="Times New Roman"/>
          <w:b/>
          <w:bCs/>
          <w:szCs w:val="20"/>
          <w:lang w:eastAsia="ar-SA"/>
        </w:rPr>
        <w:t>Stanisław Woźniak</w:t>
      </w:r>
    </w:p>
    <w:p w14:paraId="7620F052" w14:textId="77777777" w:rsidR="00522D07" w:rsidRPr="00857166" w:rsidRDefault="00522D07" w:rsidP="00522D07">
      <w:pPr>
        <w:pStyle w:val="KMRstandard"/>
        <w:ind w:left="1415"/>
        <w:rPr>
          <w:rFonts w:asciiTheme="majorHAnsi" w:hAnsiTheme="majorHAnsi"/>
          <w:b/>
          <w:bCs/>
          <w:szCs w:val="20"/>
          <w:lang w:eastAsia="ar-SA"/>
        </w:rPr>
      </w:pPr>
      <w:proofErr w:type="spellStart"/>
      <w:r w:rsidRPr="00857166">
        <w:rPr>
          <w:rFonts w:asciiTheme="majorHAnsi" w:hAnsiTheme="majorHAnsi"/>
          <w:lang w:eastAsia="ar-SA"/>
        </w:rPr>
        <w:t>upr</w:t>
      </w:r>
      <w:proofErr w:type="spellEnd"/>
      <w:r w:rsidRPr="00857166">
        <w:rPr>
          <w:rFonts w:asciiTheme="majorHAnsi" w:hAnsiTheme="majorHAnsi"/>
          <w:lang w:eastAsia="ar-SA"/>
        </w:rPr>
        <w:t>. nr. MAZ/0205/PWOS/06</w:t>
      </w:r>
    </w:p>
    <w:p w14:paraId="68B07CD6" w14:textId="77777777" w:rsidR="00C47E54" w:rsidRPr="00857166" w:rsidRDefault="00522D07" w:rsidP="00522D07">
      <w:pPr>
        <w:pStyle w:val="KMRstandard"/>
        <w:spacing w:before="0"/>
        <w:ind w:left="2127" w:right="2268" w:firstLine="0"/>
        <w:rPr>
          <w:rFonts w:asciiTheme="majorHAnsi" w:hAnsiTheme="majorHAnsi"/>
        </w:rPr>
      </w:pPr>
      <w:r w:rsidRPr="00857166">
        <w:rPr>
          <w:rFonts w:asciiTheme="majorHAnsi" w:hAnsiTheme="majorHAnsi"/>
          <w:lang w:eastAsia="ar-SA"/>
        </w:rPr>
        <w:t>w specjalności instalacyjnej w zakresie sieci, instalacji i urządzeń cieplnych, wentylacyjnych, gazowych, wodociągowych i kanalizacyjnych</w:t>
      </w:r>
    </w:p>
    <w:p w14:paraId="55B2121B" w14:textId="77777777" w:rsidR="00434FF1" w:rsidRPr="00785D9A" w:rsidRDefault="00434FF1" w:rsidP="00434FF1">
      <w:pPr>
        <w:pStyle w:val="KMRstandard"/>
        <w:ind w:firstLine="0"/>
        <w:rPr>
          <w:rFonts w:asciiTheme="majorHAnsi" w:hAnsiTheme="majorHAnsi"/>
          <w:b/>
          <w:color w:val="FF0000"/>
          <w:highlight w:val="yellow"/>
        </w:rPr>
      </w:pPr>
    </w:p>
    <w:p w14:paraId="2B6D7305" w14:textId="77777777" w:rsidR="00434FF1" w:rsidRDefault="00434FF1" w:rsidP="00AA1503">
      <w:pPr>
        <w:pStyle w:val="KMRstandard"/>
        <w:spacing w:before="0"/>
        <w:rPr>
          <w:rFonts w:asciiTheme="majorHAnsi" w:hAnsiTheme="majorHAnsi"/>
          <w:color w:val="FF0000"/>
          <w:highlight w:val="yellow"/>
          <w:lang w:eastAsia="ar-SA"/>
        </w:rPr>
      </w:pPr>
    </w:p>
    <w:p w14:paraId="7CEB3B70" w14:textId="77777777" w:rsidR="005541C9" w:rsidRDefault="005541C9" w:rsidP="00AA1503">
      <w:pPr>
        <w:pStyle w:val="KMRstandard"/>
        <w:spacing w:before="0"/>
        <w:rPr>
          <w:rFonts w:asciiTheme="majorHAnsi" w:hAnsiTheme="majorHAnsi"/>
          <w:color w:val="FF0000"/>
          <w:highlight w:val="yellow"/>
          <w:lang w:eastAsia="ar-SA"/>
        </w:rPr>
      </w:pPr>
    </w:p>
    <w:p w14:paraId="57B8E3FF" w14:textId="77777777" w:rsidR="005541C9" w:rsidRDefault="005541C9" w:rsidP="00AA1503">
      <w:pPr>
        <w:pStyle w:val="KMRstandard"/>
        <w:spacing w:before="0"/>
        <w:rPr>
          <w:rFonts w:asciiTheme="majorHAnsi" w:hAnsiTheme="majorHAnsi"/>
          <w:color w:val="FF0000"/>
          <w:highlight w:val="yellow"/>
          <w:lang w:eastAsia="ar-SA"/>
        </w:rPr>
      </w:pPr>
    </w:p>
    <w:p w14:paraId="6B0F9F4D" w14:textId="77777777" w:rsidR="005541C9" w:rsidRDefault="005541C9" w:rsidP="00AA1503">
      <w:pPr>
        <w:pStyle w:val="KMRstandard"/>
        <w:spacing w:before="0"/>
        <w:rPr>
          <w:rFonts w:asciiTheme="majorHAnsi" w:hAnsiTheme="majorHAnsi"/>
          <w:color w:val="FF0000"/>
          <w:highlight w:val="yellow"/>
          <w:lang w:eastAsia="ar-SA"/>
        </w:rPr>
      </w:pPr>
    </w:p>
    <w:p w14:paraId="515F3BDE" w14:textId="77777777" w:rsidR="005541C9" w:rsidRPr="00785D9A" w:rsidRDefault="005541C9" w:rsidP="00AA1503">
      <w:pPr>
        <w:pStyle w:val="KMRstandard"/>
        <w:spacing w:before="0"/>
        <w:rPr>
          <w:rFonts w:asciiTheme="majorHAnsi" w:hAnsiTheme="majorHAnsi"/>
          <w:color w:val="FF0000"/>
          <w:highlight w:val="yellow"/>
          <w:lang w:eastAsia="ar-SA"/>
        </w:rPr>
      </w:pPr>
    </w:p>
    <w:p w14:paraId="10C632F8" w14:textId="77777777" w:rsidR="00522D07" w:rsidRPr="006A31C7" w:rsidRDefault="00522D07" w:rsidP="00522D07">
      <w:pPr>
        <w:pStyle w:val="KMRstandard"/>
        <w:ind w:firstLine="142"/>
        <w:rPr>
          <w:rFonts w:asciiTheme="majorHAnsi" w:hAnsiTheme="majorHAnsi"/>
          <w:szCs w:val="24"/>
          <w:highlight w:val="yellow"/>
        </w:rPr>
      </w:pPr>
      <w:bookmarkStart w:id="4" w:name="_Toc475440791"/>
      <w:bookmarkEnd w:id="0"/>
      <w:r w:rsidRPr="00785D9A">
        <w:rPr>
          <w:rFonts w:asciiTheme="majorHAnsi" w:hAnsiTheme="majorHAnsi"/>
          <w:noProof/>
          <w:color w:val="FF0000"/>
        </w:rPr>
        <w:lastRenderedPageBreak/>
        <w:drawing>
          <wp:inline distT="0" distB="0" distL="0" distR="0" wp14:anchorId="11F83268" wp14:editId="79B27B32">
            <wp:extent cx="5760720" cy="8141335"/>
            <wp:effectExtent l="0" t="0" r="0" b="0"/>
            <wp:docPr id="10" name="Obraz 10" descr="\\192.168.35.10\prace\__Materiały Techniczne\Uprawnienia\Stanisław Woźniak\Uprawnie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 descr="\\192.168.35.10\prace\__Materiały Techniczne\Uprawnienia\Stanisław Woźniak\Uprawnien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D9A">
        <w:rPr>
          <w:rFonts w:asciiTheme="majorHAnsi" w:hAnsiTheme="majorHAnsi"/>
          <w:color w:val="FF0000"/>
          <w:szCs w:val="24"/>
          <w:highlight w:val="yellow"/>
        </w:rPr>
        <w:lastRenderedPageBreak/>
        <w:t xml:space="preserve"> </w:t>
      </w:r>
    </w:p>
    <w:p w14:paraId="3277FC7A" w14:textId="0227E81D" w:rsidR="00522D07" w:rsidRPr="00785D9A" w:rsidRDefault="004E02B1" w:rsidP="00522D07">
      <w:pPr>
        <w:pStyle w:val="KMRstandard"/>
        <w:ind w:firstLine="142"/>
        <w:rPr>
          <w:rFonts w:asciiTheme="majorHAnsi" w:hAnsiTheme="majorHAnsi"/>
          <w:b/>
          <w:color w:val="FF0000"/>
          <w:sz w:val="28"/>
          <w:szCs w:val="32"/>
          <w:highlight w:val="yellow"/>
        </w:rPr>
      </w:pPr>
      <w:r w:rsidRPr="00785D9A">
        <w:rPr>
          <w:noProof/>
          <w:color w:val="FF0000"/>
        </w:rPr>
        <w:drawing>
          <wp:inline distT="0" distB="0" distL="0" distR="0" wp14:anchorId="35792300" wp14:editId="48EB467B">
            <wp:extent cx="5616606" cy="7947515"/>
            <wp:effectExtent l="0" t="0" r="3175" b="0"/>
            <wp:docPr id="4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606" cy="794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D9668" w14:textId="77777777" w:rsidR="00522D07" w:rsidRPr="00857166" w:rsidRDefault="00522D07" w:rsidP="00A91866">
      <w:pPr>
        <w:pStyle w:val="KMRNagwek0"/>
      </w:pPr>
      <w:bookmarkStart w:id="5" w:name="_Toc77590157"/>
      <w:r w:rsidRPr="00857166">
        <w:lastRenderedPageBreak/>
        <w:t>OPIS TECHNICZNY</w:t>
      </w:r>
      <w:bookmarkEnd w:id="4"/>
      <w:bookmarkEnd w:id="5"/>
    </w:p>
    <w:p w14:paraId="4A1FF590" w14:textId="77777777" w:rsidR="00522D07" w:rsidRPr="00E60A36" w:rsidRDefault="00522D07" w:rsidP="00E60A36">
      <w:pPr>
        <w:pStyle w:val="KMRNagwek1"/>
      </w:pPr>
      <w:bookmarkStart w:id="6" w:name="_Toc475440792"/>
      <w:bookmarkStart w:id="7" w:name="_Toc77590158"/>
      <w:r w:rsidRPr="00E60A36">
        <w:t>Przedmiot opracowania</w:t>
      </w:r>
      <w:bookmarkEnd w:id="6"/>
      <w:bookmarkEnd w:id="7"/>
    </w:p>
    <w:p w14:paraId="23E0564D" w14:textId="3175836C" w:rsidR="00522D07" w:rsidRPr="00D11DC5" w:rsidRDefault="00522D07" w:rsidP="00D11DC5">
      <w:pPr>
        <w:pStyle w:val="KMRstandard"/>
        <w:rPr>
          <w:rFonts w:asciiTheme="majorHAnsi" w:hAnsiTheme="majorHAnsi"/>
        </w:rPr>
      </w:pPr>
      <w:r w:rsidRPr="005B2C52">
        <w:rPr>
          <w:rFonts w:asciiTheme="majorHAnsi" w:hAnsiTheme="majorHAnsi"/>
        </w:rPr>
        <w:t>Przedmiotem opraco</w:t>
      </w:r>
      <w:r w:rsidR="005B2C52" w:rsidRPr="005B2C52">
        <w:rPr>
          <w:rFonts w:asciiTheme="majorHAnsi" w:hAnsiTheme="majorHAnsi"/>
        </w:rPr>
        <w:t>wania jest projekt wykonawczy</w:t>
      </w:r>
      <w:r w:rsidR="00D11DC5">
        <w:rPr>
          <w:rFonts w:asciiTheme="majorHAnsi" w:hAnsiTheme="majorHAnsi"/>
        </w:rPr>
        <w:t xml:space="preserve"> instalacji wentylacji mechanicznej modernizowanych </w:t>
      </w:r>
      <w:r w:rsidR="005B2C52">
        <w:rPr>
          <w:rFonts w:asciiTheme="majorHAnsi" w:hAnsiTheme="majorHAnsi"/>
        </w:rPr>
        <w:t xml:space="preserve">pomieszczeń </w:t>
      </w:r>
      <w:r w:rsidR="00D11DC5">
        <w:rPr>
          <w:rFonts w:asciiTheme="majorHAnsi" w:hAnsiTheme="majorHAnsi"/>
        </w:rPr>
        <w:t>na piętrze</w:t>
      </w:r>
      <w:r w:rsidR="005B2C52">
        <w:rPr>
          <w:rFonts w:asciiTheme="majorHAnsi" w:hAnsiTheme="majorHAnsi"/>
        </w:rPr>
        <w:t xml:space="preserve"> </w:t>
      </w:r>
      <w:r w:rsidR="00D11DC5">
        <w:rPr>
          <w:rFonts w:asciiTheme="majorHAnsi" w:hAnsiTheme="majorHAnsi"/>
        </w:rPr>
        <w:t>pierwszym</w:t>
      </w:r>
      <w:r w:rsidR="005B2C52">
        <w:rPr>
          <w:rFonts w:asciiTheme="majorHAnsi" w:hAnsiTheme="majorHAnsi"/>
        </w:rPr>
        <w:t xml:space="preserve"> </w:t>
      </w:r>
      <w:r w:rsidR="005B2C52" w:rsidRPr="005B2C52">
        <w:rPr>
          <w:rFonts w:asciiTheme="majorHAnsi" w:hAnsiTheme="majorHAnsi"/>
        </w:rPr>
        <w:t xml:space="preserve">Domu </w:t>
      </w:r>
      <w:r w:rsidR="001172FE">
        <w:rPr>
          <w:rFonts w:asciiTheme="majorHAnsi" w:hAnsiTheme="majorHAnsi"/>
        </w:rPr>
        <w:t>Seniora PAN</w:t>
      </w:r>
      <w:r w:rsidR="005B2C52" w:rsidRPr="005B2C52">
        <w:rPr>
          <w:rFonts w:asciiTheme="majorHAnsi" w:hAnsiTheme="majorHAnsi"/>
        </w:rPr>
        <w:t xml:space="preserve"> w Konstancinie Jeziornej</w:t>
      </w:r>
      <w:r w:rsidR="009053A6">
        <w:rPr>
          <w:rFonts w:asciiTheme="majorHAnsi" w:hAnsiTheme="majorHAnsi"/>
        </w:rPr>
        <w:t>.</w:t>
      </w:r>
    </w:p>
    <w:p w14:paraId="705B8423" w14:textId="77777777" w:rsidR="00522D07" w:rsidRPr="005B2C52" w:rsidRDefault="00522D07" w:rsidP="00522D07">
      <w:pPr>
        <w:pStyle w:val="KMRNagwek1"/>
        <w:numPr>
          <w:ilvl w:val="1"/>
          <w:numId w:val="2"/>
        </w:numPr>
        <w:spacing w:before="240" w:after="240" w:line="360" w:lineRule="auto"/>
        <w:rPr>
          <w:rFonts w:asciiTheme="majorHAnsi" w:hAnsiTheme="majorHAnsi"/>
        </w:rPr>
      </w:pPr>
      <w:bookmarkStart w:id="8" w:name="_Toc475440793"/>
      <w:bookmarkStart w:id="9" w:name="_Toc77590159"/>
      <w:r w:rsidRPr="005B2C52">
        <w:rPr>
          <w:rFonts w:asciiTheme="majorHAnsi" w:hAnsiTheme="majorHAnsi"/>
        </w:rPr>
        <w:t>Podstawa opracowania</w:t>
      </w:r>
      <w:bookmarkEnd w:id="8"/>
      <w:bookmarkEnd w:id="9"/>
    </w:p>
    <w:p w14:paraId="01E92D74" w14:textId="77777777" w:rsidR="00522D07" w:rsidRPr="005B2C52" w:rsidRDefault="002B1978" w:rsidP="00522D07">
      <w:pPr>
        <w:pStyle w:val="KMRstandard"/>
        <w:spacing w:line="240" w:lineRule="auto"/>
        <w:rPr>
          <w:rFonts w:asciiTheme="majorHAnsi" w:hAnsiTheme="majorHAnsi"/>
        </w:rPr>
      </w:pPr>
      <w:r w:rsidRPr="005B2C52">
        <w:rPr>
          <w:rFonts w:asciiTheme="majorHAnsi" w:hAnsiTheme="majorHAnsi"/>
        </w:rPr>
        <w:t xml:space="preserve">Projekt budowlany </w:t>
      </w:r>
      <w:r w:rsidR="00522D07" w:rsidRPr="005B2C52">
        <w:rPr>
          <w:rFonts w:asciiTheme="majorHAnsi" w:hAnsiTheme="majorHAnsi"/>
        </w:rPr>
        <w:t>opracowano na podstawie:</w:t>
      </w:r>
    </w:p>
    <w:p w14:paraId="69815CA2" w14:textId="77777777" w:rsidR="00522D07" w:rsidRPr="005B2C52" w:rsidRDefault="00522D07" w:rsidP="00522D07">
      <w:pPr>
        <w:pStyle w:val="KMRstandard"/>
        <w:numPr>
          <w:ilvl w:val="0"/>
          <w:numId w:val="10"/>
        </w:numPr>
        <w:spacing w:line="240" w:lineRule="auto"/>
        <w:rPr>
          <w:rFonts w:asciiTheme="majorHAnsi" w:hAnsiTheme="majorHAnsi"/>
        </w:rPr>
      </w:pPr>
      <w:r w:rsidRPr="005B2C52">
        <w:rPr>
          <w:rFonts w:asciiTheme="majorHAnsi" w:hAnsiTheme="majorHAnsi"/>
        </w:rPr>
        <w:t xml:space="preserve">rysunków </w:t>
      </w:r>
      <w:proofErr w:type="spellStart"/>
      <w:r w:rsidRPr="005B2C52">
        <w:rPr>
          <w:rFonts w:asciiTheme="majorHAnsi" w:hAnsiTheme="majorHAnsi"/>
        </w:rPr>
        <w:t>architektoniczno</w:t>
      </w:r>
      <w:proofErr w:type="spellEnd"/>
      <w:r w:rsidRPr="005B2C52">
        <w:rPr>
          <w:rFonts w:asciiTheme="majorHAnsi" w:hAnsiTheme="majorHAnsi"/>
        </w:rPr>
        <w:t xml:space="preserve"> – budowlanych,</w:t>
      </w:r>
    </w:p>
    <w:p w14:paraId="22CB941D" w14:textId="77777777" w:rsidR="00522D07" w:rsidRPr="005B2C52" w:rsidRDefault="00522D07" w:rsidP="00522D07">
      <w:pPr>
        <w:pStyle w:val="KMRstandard"/>
        <w:numPr>
          <w:ilvl w:val="0"/>
          <w:numId w:val="10"/>
        </w:numPr>
        <w:spacing w:line="240" w:lineRule="auto"/>
        <w:rPr>
          <w:rFonts w:asciiTheme="majorHAnsi" w:hAnsiTheme="majorHAnsi"/>
        </w:rPr>
      </w:pPr>
      <w:r w:rsidRPr="005B2C52">
        <w:rPr>
          <w:rFonts w:asciiTheme="majorHAnsi" w:hAnsiTheme="majorHAnsi"/>
        </w:rPr>
        <w:t xml:space="preserve">uzgodnień z </w:t>
      </w:r>
      <w:r w:rsidR="00304139" w:rsidRPr="005B2C52">
        <w:rPr>
          <w:rFonts w:asciiTheme="majorHAnsi" w:hAnsiTheme="majorHAnsi"/>
        </w:rPr>
        <w:t>Architektem i I</w:t>
      </w:r>
      <w:r w:rsidRPr="005B2C52">
        <w:rPr>
          <w:rFonts w:asciiTheme="majorHAnsi" w:hAnsiTheme="majorHAnsi"/>
        </w:rPr>
        <w:t>nwestorem,</w:t>
      </w:r>
    </w:p>
    <w:p w14:paraId="76FDDE2B" w14:textId="77777777" w:rsidR="00522D07" w:rsidRPr="005B2C52" w:rsidRDefault="00522D07" w:rsidP="00522D07">
      <w:pPr>
        <w:pStyle w:val="KMRstandard"/>
        <w:numPr>
          <w:ilvl w:val="0"/>
          <w:numId w:val="10"/>
        </w:numPr>
        <w:spacing w:line="240" w:lineRule="auto"/>
        <w:rPr>
          <w:rFonts w:asciiTheme="majorHAnsi" w:hAnsiTheme="majorHAnsi"/>
        </w:rPr>
      </w:pPr>
      <w:r w:rsidRPr="005B2C52">
        <w:rPr>
          <w:rFonts w:asciiTheme="majorHAnsi" w:hAnsiTheme="majorHAnsi"/>
        </w:rPr>
        <w:t xml:space="preserve">obowiązujących norm i przepisów, </w:t>
      </w:r>
      <w:proofErr w:type="spellStart"/>
      <w:r w:rsidRPr="005B2C52">
        <w:rPr>
          <w:rFonts w:asciiTheme="majorHAnsi" w:hAnsiTheme="majorHAnsi"/>
        </w:rPr>
        <w:t>t.j</w:t>
      </w:r>
      <w:proofErr w:type="spellEnd"/>
      <w:r w:rsidRPr="005B2C52">
        <w:rPr>
          <w:rFonts w:asciiTheme="majorHAnsi" w:hAnsiTheme="majorHAnsi"/>
        </w:rPr>
        <w:t>.:</w:t>
      </w:r>
    </w:p>
    <w:p w14:paraId="04411C53" w14:textId="77777777" w:rsidR="00522D07" w:rsidRPr="005B2C52" w:rsidRDefault="00522D07" w:rsidP="00522D07">
      <w:pPr>
        <w:pStyle w:val="KMRstandard"/>
        <w:spacing w:line="240" w:lineRule="auto"/>
        <w:ind w:firstLine="0"/>
        <w:rPr>
          <w:rFonts w:asciiTheme="majorHAnsi" w:hAnsiTheme="majorHAnsi"/>
          <w:highlight w:val="yellow"/>
        </w:rPr>
      </w:pPr>
    </w:p>
    <w:p w14:paraId="1D829DE6" w14:textId="77777777" w:rsidR="00D11DC5" w:rsidRPr="00D11DC5" w:rsidRDefault="00D11DC5" w:rsidP="00D11DC5">
      <w:pPr>
        <w:numPr>
          <w:ilvl w:val="0"/>
          <w:numId w:val="34"/>
        </w:numPr>
        <w:tabs>
          <w:tab w:val="left" w:leader="dot" w:pos="0"/>
        </w:tabs>
        <w:suppressAutoHyphens/>
        <w:spacing w:after="0" w:line="360" w:lineRule="auto"/>
        <w:contextualSpacing/>
        <w:jc w:val="both"/>
        <w:rPr>
          <w:rFonts w:cs="Arial"/>
          <w:sz w:val="22"/>
          <w:szCs w:val="22"/>
        </w:rPr>
      </w:pPr>
      <w:bookmarkStart w:id="10" w:name="_Toc528589529"/>
      <w:bookmarkStart w:id="11" w:name="_Toc475440829"/>
      <w:bookmarkStart w:id="12" w:name="_Toc475440834"/>
      <w:bookmarkStart w:id="13" w:name="_Toc450813295"/>
      <w:r w:rsidRPr="00D11DC5">
        <w:rPr>
          <w:rFonts w:cs="Arial"/>
          <w:sz w:val="22"/>
          <w:szCs w:val="22"/>
        </w:rPr>
        <w:t>Ustawa z dnia 7 lipca 1994 roku Prawo Budowlane (Dz.U. z 2019 r. poz. 1186, 1309, 1524, 1696, 1712, 1815, 2166, 2170),</w:t>
      </w:r>
    </w:p>
    <w:p w14:paraId="36F03DFF" w14:textId="77777777" w:rsidR="00D11DC5" w:rsidRPr="00D11DC5" w:rsidRDefault="00D11DC5" w:rsidP="00D11DC5">
      <w:pPr>
        <w:numPr>
          <w:ilvl w:val="0"/>
          <w:numId w:val="34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Rozporządzenie Ministra Infrastruktury z dnia 12 kwietnia 2002 roku w sprawie warunków technicznych, jakim powinny odpowiadać budynki i ich usytuowanie (Dz.U. z 2019 poz. 1065),</w:t>
      </w:r>
    </w:p>
    <w:p w14:paraId="39873761" w14:textId="77777777" w:rsidR="00D11DC5" w:rsidRPr="00D11DC5" w:rsidRDefault="00D11DC5" w:rsidP="00D11DC5">
      <w:pPr>
        <w:numPr>
          <w:ilvl w:val="0"/>
          <w:numId w:val="34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Ustawa z dnia 27 marca 2003 roku o planowaniu i zagospodarowaniu przestrzennym (Dz. U. </w:t>
      </w:r>
      <w:r w:rsidRPr="00D11DC5">
        <w:rPr>
          <w:rFonts w:cs="Arial"/>
          <w:sz w:val="22"/>
          <w:szCs w:val="22"/>
        </w:rPr>
        <w:br/>
        <w:t>z 2018 r. poz. 1945, z 2019 r. poz. 60, 235, 730, 1009.)</w:t>
      </w:r>
    </w:p>
    <w:p w14:paraId="1364529E" w14:textId="77777777" w:rsidR="00D11DC5" w:rsidRPr="00D11DC5" w:rsidRDefault="00D11DC5" w:rsidP="00D11DC5">
      <w:pPr>
        <w:numPr>
          <w:ilvl w:val="0"/>
          <w:numId w:val="34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Rozporządzenie Ministra Pracy i Polityki Socjalnej dnia 26 września 1997 r. w sprawie ogólnych przepisów bezpieczeństwa i higieny pracy (Dz. U. z 2003 nr 169 poz.1650</w:t>
      </w:r>
      <w:r w:rsidRPr="00D11DC5">
        <w:rPr>
          <w:rFonts w:cs="Arial"/>
          <w:sz w:val="22"/>
          <w:szCs w:val="22"/>
        </w:rPr>
        <w:br/>
        <w:t>z późniejszymi zmianami)</w:t>
      </w:r>
    </w:p>
    <w:p w14:paraId="0AC22ABA" w14:textId="77777777" w:rsidR="00D11DC5" w:rsidRPr="00D11DC5" w:rsidRDefault="00D11DC5" w:rsidP="00D11DC5">
      <w:pPr>
        <w:numPr>
          <w:ilvl w:val="0"/>
          <w:numId w:val="34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Rozporządzenie Ministra Transportu, Budownictwa I Gospodarki Morskiej z dnia 25 kwietnia 2012 roku w sprawie szczegółowego zakresu i formy projektu budowlanego (Dz. U. z 2018 poz. 1935) </w:t>
      </w:r>
    </w:p>
    <w:p w14:paraId="55EDE54E" w14:textId="77777777" w:rsidR="00D11DC5" w:rsidRPr="00D11DC5" w:rsidRDefault="00D11DC5" w:rsidP="00D11DC5">
      <w:pPr>
        <w:numPr>
          <w:ilvl w:val="0"/>
          <w:numId w:val="34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Rozporządzenie Ministra Infrastruktury z dnia 23 czerwca 2003 roku w sprawie informacji dotyczącej bezpieczeństwa i ochrony zdrowia oraz planu bezpieczeństwa i ochrony zdrowia </w:t>
      </w:r>
      <w:r w:rsidRPr="00D11DC5">
        <w:rPr>
          <w:rFonts w:cs="Arial"/>
          <w:sz w:val="22"/>
          <w:szCs w:val="22"/>
        </w:rPr>
        <w:br/>
        <w:t>( Dz. U. z 2003 nr 120 poz.1125 i 1126)</w:t>
      </w:r>
    </w:p>
    <w:p w14:paraId="2282C2F8" w14:textId="77777777" w:rsidR="00D11DC5" w:rsidRPr="00D11DC5" w:rsidRDefault="00D11DC5" w:rsidP="00D11DC5">
      <w:pPr>
        <w:numPr>
          <w:ilvl w:val="0"/>
          <w:numId w:val="34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Rozporządzenie Ministra Gospodarki, Pracy i Polityki Społecznej z dnia 9 lipca 2003 r. </w:t>
      </w:r>
      <w:r w:rsidRPr="00D11DC5">
        <w:rPr>
          <w:rFonts w:cs="Arial"/>
          <w:sz w:val="22"/>
          <w:szCs w:val="22"/>
        </w:rPr>
        <w:br/>
        <w:t>w sprawie warunków technicznych dozoru technicznego w zakresie eksploatacji niektórych urządzeń ciśnieniowych (Dz. U. z 2003 nr 135, poz. 1269)</w:t>
      </w:r>
    </w:p>
    <w:p w14:paraId="0D7E7193" w14:textId="77777777" w:rsidR="00D11DC5" w:rsidRPr="00D11DC5" w:rsidRDefault="00D11DC5" w:rsidP="00D11DC5">
      <w:pPr>
        <w:numPr>
          <w:ilvl w:val="0"/>
          <w:numId w:val="34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Rozporządzenie Ministra Infrastruktury z dnia 6 lutego 2003 roku w sprawie bezpieczeństwa </w:t>
      </w:r>
      <w:r w:rsidRPr="00D11DC5">
        <w:rPr>
          <w:rFonts w:cs="Arial"/>
          <w:sz w:val="22"/>
          <w:szCs w:val="22"/>
        </w:rPr>
        <w:br/>
        <w:t>i higieny pracy podczas wykonywania robót budowlanych ( Dz. U. z 2003 nr 47 poz. 401)</w:t>
      </w:r>
    </w:p>
    <w:p w14:paraId="46D7C0D6" w14:textId="77777777" w:rsidR="00D11DC5" w:rsidRPr="00D11DC5" w:rsidRDefault="00D11DC5" w:rsidP="00D11DC5">
      <w:pPr>
        <w:numPr>
          <w:ilvl w:val="0"/>
          <w:numId w:val="34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lastRenderedPageBreak/>
        <w:t>Rozporządzenie Ministra Spraw Wewnętrznych i Administracji z dnia 7 czerwca 2010 roku</w:t>
      </w:r>
      <w:r w:rsidRPr="00D11DC5">
        <w:rPr>
          <w:rFonts w:cs="Arial"/>
          <w:sz w:val="22"/>
          <w:szCs w:val="22"/>
        </w:rPr>
        <w:br/>
        <w:t>w sprawie ochrony przeciwpożarowej budynków, innych obiektów budowlanych i terenów (Dz. U. z 2010 r. nr. 109 poz. 719)</w:t>
      </w:r>
    </w:p>
    <w:p w14:paraId="5E0DA091" w14:textId="77777777" w:rsidR="00D11DC5" w:rsidRPr="00D11DC5" w:rsidRDefault="00D11DC5" w:rsidP="00D11DC5">
      <w:pPr>
        <w:numPr>
          <w:ilvl w:val="0"/>
          <w:numId w:val="34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Rozporządzenie ministra Infrastruktury  i Rozwoju  z dnia 27 lutego 2015 roku w sprawie metodologii wyznaczania charakterystyki energetycznej budynku lub jego części  oraz świadectw charakterystyki energetycznej ( Dz. U. z 2015 r. poz. 376)</w:t>
      </w:r>
    </w:p>
    <w:p w14:paraId="4BD5B7D0" w14:textId="77777777" w:rsidR="00D11DC5" w:rsidRPr="00D11DC5" w:rsidRDefault="00D11DC5" w:rsidP="00D11DC5">
      <w:pPr>
        <w:numPr>
          <w:ilvl w:val="0"/>
          <w:numId w:val="37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PN-EN ISO 6946:2017-10: Komponenty budowlane i elementy budynku. Opór cieplny </w:t>
      </w:r>
      <w:r w:rsidRPr="00D11DC5">
        <w:rPr>
          <w:rFonts w:cs="Arial"/>
          <w:sz w:val="22"/>
          <w:szCs w:val="22"/>
        </w:rPr>
        <w:br/>
        <w:t>i współczynnik przenikania ciepła - Metoda obliczenia.</w:t>
      </w:r>
    </w:p>
    <w:p w14:paraId="60F977EF" w14:textId="77777777" w:rsidR="00D11DC5" w:rsidRPr="00D11DC5" w:rsidRDefault="00D11DC5" w:rsidP="00D11DC5">
      <w:pPr>
        <w:numPr>
          <w:ilvl w:val="0"/>
          <w:numId w:val="36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12831-1:2017-08: Charakterystyka energetyczna budynków -- Metoda obliczania projektowego obciążenia cieplnego - Część 1: Obciążenie cieplne, Moduł M3-3.</w:t>
      </w:r>
    </w:p>
    <w:p w14:paraId="5D7AEFB4" w14:textId="77777777" w:rsidR="00D11DC5" w:rsidRPr="00D11DC5" w:rsidRDefault="00D11DC5" w:rsidP="00D11DC5">
      <w:pPr>
        <w:numPr>
          <w:ilvl w:val="0"/>
          <w:numId w:val="36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PN-99/B-02414: Ogrzewnictwo i ciepłownictwo. Zabezpieczenie instalacji </w:t>
      </w:r>
      <w:proofErr w:type="spellStart"/>
      <w:r w:rsidRPr="00D11DC5">
        <w:rPr>
          <w:rFonts w:cs="Arial"/>
          <w:sz w:val="22"/>
          <w:szCs w:val="22"/>
        </w:rPr>
        <w:t>ogrzewań</w:t>
      </w:r>
      <w:proofErr w:type="spellEnd"/>
      <w:r w:rsidRPr="00D11DC5">
        <w:rPr>
          <w:rFonts w:cs="Arial"/>
          <w:sz w:val="22"/>
          <w:szCs w:val="22"/>
        </w:rPr>
        <w:t xml:space="preserve"> wodnych systemu zamkniętego z naczyniami </w:t>
      </w:r>
      <w:proofErr w:type="spellStart"/>
      <w:r w:rsidRPr="00D11DC5">
        <w:rPr>
          <w:rFonts w:cs="Arial"/>
          <w:sz w:val="22"/>
          <w:szCs w:val="22"/>
        </w:rPr>
        <w:t>wzbiorczymi</w:t>
      </w:r>
      <w:proofErr w:type="spellEnd"/>
      <w:r w:rsidRPr="00D11DC5">
        <w:rPr>
          <w:rFonts w:cs="Arial"/>
          <w:sz w:val="22"/>
          <w:szCs w:val="22"/>
        </w:rPr>
        <w:t xml:space="preserve"> przeponowymi. Wymagania.</w:t>
      </w:r>
    </w:p>
    <w:p w14:paraId="504AAB19" w14:textId="77777777" w:rsidR="00D11DC5" w:rsidRPr="00D11DC5" w:rsidRDefault="00D11DC5" w:rsidP="00D11DC5">
      <w:pPr>
        <w:numPr>
          <w:ilvl w:val="0"/>
          <w:numId w:val="36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ISO 10077-1:2017: Cieplne właściwości użytkowe okien, drzwi i żaluzji -- Obliczanie współczynnika przenikania ciepła -- Część 1: Postanowienia ogólne</w:t>
      </w:r>
    </w:p>
    <w:p w14:paraId="5B92CEB3" w14:textId="77777777" w:rsidR="00D11DC5" w:rsidRPr="00D11DC5" w:rsidRDefault="00D11DC5" w:rsidP="00D11DC5">
      <w:pPr>
        <w:numPr>
          <w:ilvl w:val="0"/>
          <w:numId w:val="36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ISO 10211:2017-09: Mostki cieplne w budownictwie -- Strumienie ciepła i temperatury powierzchni -- Obliczenia szczegółowe</w:t>
      </w:r>
    </w:p>
    <w:p w14:paraId="2A108318" w14:textId="77777777" w:rsidR="00D11DC5" w:rsidRPr="00D11DC5" w:rsidRDefault="00D11DC5" w:rsidP="00D11DC5">
      <w:pPr>
        <w:numPr>
          <w:ilvl w:val="0"/>
          <w:numId w:val="36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ISO 13789:2017-10: Cieplne właściwości użytkowe budynków – Współczynnik przenoszenia ciepła przez przenikanie i wentylację – Metoda obliczania.</w:t>
      </w:r>
    </w:p>
    <w:p w14:paraId="5681EFEE" w14:textId="77777777" w:rsidR="00D11DC5" w:rsidRPr="00D11DC5" w:rsidRDefault="00D11DC5" w:rsidP="00D11DC5">
      <w:pPr>
        <w:numPr>
          <w:ilvl w:val="0"/>
          <w:numId w:val="35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ISO 14683:2017-09: Mostki cieplne w budynkach. Liniowy współczynnik przenikania ciepła. Metody uproszczone i wartości orientacyjne</w:t>
      </w:r>
    </w:p>
    <w:p w14:paraId="51DE70DA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15502-2-2:2014-12: Gazowe kotły centralnego ogrzewania - Część 2-2: Norma szczegółowa dla urządzeń typu B1</w:t>
      </w:r>
    </w:p>
    <w:p w14:paraId="5D9C2A8B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PN-B-10425:1989: Przewody dymowe, spalinowe i wentylacyjne murowane z cegły. Wymagania techniczne i badania przy odbiorze</w:t>
      </w:r>
    </w:p>
    <w:p w14:paraId="4B18FE0C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1443:2019-05: Kominy - Wymagania ogólne</w:t>
      </w:r>
    </w:p>
    <w:p w14:paraId="18D6ED40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1856-1:2009: Kominy - Wymagania dotyczące kominów metalowych - Część 1: Części składowe systemów kominowych</w:t>
      </w:r>
    </w:p>
    <w:p w14:paraId="08587064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1856-2:2009: Kominy - Wymagania dotyczące kominów metalowych -- Część 2: Metalowe kanały wewnętrzne i metalowe łączniki</w:t>
      </w:r>
    </w:p>
    <w:p w14:paraId="43DC7263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15287-1+A1:2010: Kominy - Projektowanie, instalowanie, przekazanie do eksploatacji -- Część 1: Kominy przeznaczone do urządzeń grzewczych z otwartą komorą spalania</w:t>
      </w:r>
    </w:p>
    <w:p w14:paraId="7B1D136F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lastRenderedPageBreak/>
        <w:t>PN-B-02431-1:1999: Kotłownie wbudowane na paliwo gazowe o gęstości mniejszej niż 1, wymagania</w:t>
      </w:r>
    </w:p>
    <w:p w14:paraId="257F7081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10217-5:2004/A1:2006: Rury stalowe ze szwem do zastosowań ciśnieniowych - Warunki techniczne dostawy - Część 5: Rury ze stali niestopowych i stopowych spawane łukiem krytym z określonymi własnościami w temperaturze podwyższonej</w:t>
      </w:r>
    </w:p>
    <w:p w14:paraId="250BBCFD" w14:textId="77777777" w:rsidR="00D11DC5" w:rsidRPr="00D11DC5" w:rsidRDefault="00D11DC5" w:rsidP="00D11DC5">
      <w:pPr>
        <w:numPr>
          <w:ilvl w:val="0"/>
          <w:numId w:val="38"/>
        </w:numPr>
        <w:tabs>
          <w:tab w:val="left" w:leader="dot" w:pos="0"/>
        </w:tabs>
        <w:suppressAutoHyphens/>
        <w:spacing w:after="0" w:line="360" w:lineRule="auto"/>
        <w:contextualSpacing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ISO 13264:2017-12: Systemy przewodów rurowych z tworzyw termoplastycznych do bezciśnieniowej podziemnej kanalizacji deszczowej i sanitarnej - Kształtki z tworzyw termoplastycznych</w:t>
      </w:r>
    </w:p>
    <w:p w14:paraId="4E5DEB42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215:2005: Termostatyczne zawory grzejnikowe -- Wymagania i metody badań</w:t>
      </w:r>
    </w:p>
    <w:p w14:paraId="04172968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442-2:2015-02: Grzejniki i konwektory - Część 2: Moc cieplna i metody badań</w:t>
      </w:r>
    </w:p>
    <w:p w14:paraId="079C39E0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PN-EN 806-1:2004: Wymagania dotyczące wewnętrznych instalacji wodociągowych do </w:t>
      </w:r>
      <w:proofErr w:type="spellStart"/>
      <w:r w:rsidRPr="00D11DC5">
        <w:rPr>
          <w:rFonts w:cs="Arial"/>
          <w:sz w:val="22"/>
          <w:szCs w:val="22"/>
        </w:rPr>
        <w:t>przesyłu</w:t>
      </w:r>
      <w:proofErr w:type="spellEnd"/>
      <w:r w:rsidRPr="00D11DC5">
        <w:rPr>
          <w:rFonts w:cs="Arial"/>
          <w:sz w:val="22"/>
          <w:szCs w:val="22"/>
        </w:rPr>
        <w:t xml:space="preserve"> wody przeznaczonej do spożycia przez ludzi - Część 1: Postanowienia ogólne</w:t>
      </w:r>
    </w:p>
    <w:p w14:paraId="0F64F79B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PN-EN 806-2:2005: Wymagania dotyczące wewnętrznych instalacji wodociągowych do </w:t>
      </w:r>
      <w:proofErr w:type="spellStart"/>
      <w:r w:rsidRPr="00D11DC5">
        <w:rPr>
          <w:rFonts w:cs="Arial"/>
          <w:sz w:val="22"/>
          <w:szCs w:val="22"/>
        </w:rPr>
        <w:t>przesyłu</w:t>
      </w:r>
      <w:proofErr w:type="spellEnd"/>
      <w:r w:rsidRPr="00D11DC5">
        <w:rPr>
          <w:rFonts w:cs="Arial"/>
          <w:sz w:val="22"/>
          <w:szCs w:val="22"/>
        </w:rPr>
        <w:t xml:space="preserve"> wody przeznaczonej do spożycia przez ludzi - Część 2: Projektowanie</w:t>
      </w:r>
    </w:p>
    <w:p w14:paraId="2F7BB5C0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PN-EN 806-3:2006: Wymagania dotyczące wewnętrznych instalacji wodociągowych do </w:t>
      </w:r>
      <w:proofErr w:type="spellStart"/>
      <w:r w:rsidRPr="00D11DC5">
        <w:rPr>
          <w:rFonts w:cs="Arial"/>
          <w:sz w:val="22"/>
          <w:szCs w:val="22"/>
        </w:rPr>
        <w:t>przesyłu</w:t>
      </w:r>
      <w:proofErr w:type="spellEnd"/>
      <w:r w:rsidRPr="00D11DC5">
        <w:rPr>
          <w:rFonts w:cs="Arial"/>
          <w:sz w:val="22"/>
          <w:szCs w:val="22"/>
        </w:rPr>
        <w:t xml:space="preserve"> wody przeznaczonej do spożycia przez ludzi - Część 3: Wymiarowanie przewodów - Metody uproszczone</w:t>
      </w:r>
    </w:p>
    <w:p w14:paraId="37F84252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 xml:space="preserve">PN-EN 806-4:2010: Wymagania dotyczące wewnętrznych instalacji wodociągowych do </w:t>
      </w:r>
      <w:proofErr w:type="spellStart"/>
      <w:r w:rsidRPr="00D11DC5">
        <w:rPr>
          <w:rFonts w:cs="Arial"/>
          <w:sz w:val="22"/>
          <w:szCs w:val="22"/>
        </w:rPr>
        <w:t>przesyłu</w:t>
      </w:r>
      <w:proofErr w:type="spellEnd"/>
      <w:r w:rsidRPr="00D11DC5">
        <w:rPr>
          <w:rFonts w:cs="Arial"/>
          <w:sz w:val="22"/>
          <w:szCs w:val="22"/>
        </w:rPr>
        <w:t xml:space="preserve"> wody przeznaczonej do spożycia przez ludzi - Część 4: Instalacja</w:t>
      </w:r>
    </w:p>
    <w:p w14:paraId="4A1506C6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PN-B-02865:1997: Ochrona przeciwpożarowa budynków - Przeciwpożarowe zaopatrzenie wodne -- Instalacja wodociągowa przeciwpożarowa</w:t>
      </w:r>
    </w:p>
    <w:p w14:paraId="23B1C29B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1519-1:2019-05: Systemy przewodów rurowych z tworzyw sztucznych do odprowadzania nieczystości i ścieków (o niskiej i wysokiej temperaturze) wewnątrz konstrukcji budynku - Polietylen (PE) - Część 1: Wymagania dotyczące rur, kształtek i systemu</w:t>
      </w:r>
    </w:p>
    <w:p w14:paraId="758384A1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10220:2005: Rury stalowe bez szwu i ze szwem - Wymiary i masy na jednostkę długości</w:t>
      </w:r>
    </w:p>
    <w:p w14:paraId="518409E6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12056-2:2002: Systemy kanalizacji grawitacyjnej wewnątrz budynków - Część 2: Kanalizacja sanitarna - Projektowanie układu i obliczenia</w:t>
      </w:r>
    </w:p>
    <w:p w14:paraId="517CAEAB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12056-3:2002: Systemy kanalizacji grawitacyjnej wewnątrz budynków - Część 3: Przewody deszczowe - Projektowanie układu i obliczenia</w:t>
      </w:r>
    </w:p>
    <w:p w14:paraId="3745C876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PN-EN 12109:2003: Wewnętrzne systemy kanalizacji podciśnieniowej</w:t>
      </w:r>
    </w:p>
    <w:p w14:paraId="0B2837C1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t>Wymagania techniczne COBRTI INSTAL. Zeszyty do projektowania</w:t>
      </w:r>
    </w:p>
    <w:p w14:paraId="5060935C" w14:textId="77777777" w:rsidR="00D11DC5" w:rsidRPr="00D11DC5" w:rsidRDefault="00D11DC5" w:rsidP="00D11DC5">
      <w:pPr>
        <w:numPr>
          <w:ilvl w:val="0"/>
          <w:numId w:val="38"/>
        </w:numPr>
        <w:suppressAutoHyphens/>
        <w:spacing w:before="60" w:after="0" w:line="360" w:lineRule="auto"/>
        <w:jc w:val="both"/>
        <w:rPr>
          <w:rFonts w:cs="Arial"/>
          <w:sz w:val="22"/>
          <w:szCs w:val="22"/>
        </w:rPr>
      </w:pPr>
      <w:r w:rsidRPr="00D11DC5">
        <w:rPr>
          <w:rFonts w:cs="Arial"/>
          <w:sz w:val="22"/>
          <w:szCs w:val="22"/>
        </w:rPr>
        <w:lastRenderedPageBreak/>
        <w:t>Warunki techniczne montażu i odbioru urządzeń do regulacji i pomiaru zużycia ciepła i wody w budynkach wydane przez PKTSGGIK</w:t>
      </w:r>
      <w:bookmarkStart w:id="14" w:name="_Toc531347229"/>
      <w:bookmarkStart w:id="15" w:name="_Toc2672656"/>
      <w:bookmarkEnd w:id="10"/>
      <w:bookmarkEnd w:id="11"/>
      <w:bookmarkEnd w:id="12"/>
      <w:bookmarkEnd w:id="13"/>
    </w:p>
    <w:p w14:paraId="1E2953E4" w14:textId="2402082A" w:rsidR="00522D07" w:rsidRPr="00E60A36" w:rsidRDefault="00522D07" w:rsidP="00480B0C">
      <w:pPr>
        <w:pStyle w:val="KMRNagwek1"/>
        <w:numPr>
          <w:ilvl w:val="1"/>
          <w:numId w:val="2"/>
        </w:numPr>
        <w:spacing w:before="240" w:after="240" w:line="360" w:lineRule="auto"/>
        <w:rPr>
          <w:rFonts w:asciiTheme="majorHAnsi" w:hAnsiTheme="majorHAnsi"/>
        </w:rPr>
      </w:pPr>
      <w:bookmarkStart w:id="16" w:name="_Toc77590160"/>
      <w:r w:rsidRPr="00E60A36">
        <w:rPr>
          <w:rFonts w:asciiTheme="majorHAnsi" w:hAnsiTheme="majorHAnsi"/>
        </w:rPr>
        <w:t>Instalacja wentylacji mechanicznej</w:t>
      </w:r>
      <w:bookmarkEnd w:id="14"/>
      <w:bookmarkEnd w:id="15"/>
      <w:bookmarkEnd w:id="16"/>
    </w:p>
    <w:p w14:paraId="6528DB23" w14:textId="15073E17" w:rsidR="00934EA3" w:rsidRPr="00E60A36" w:rsidRDefault="00934EA3" w:rsidP="00E60A36">
      <w:pPr>
        <w:pStyle w:val="KMRNagwek2"/>
      </w:pPr>
      <w:bookmarkStart w:id="17" w:name="_Toc77590161"/>
      <w:r w:rsidRPr="00E60A36">
        <w:t>Opis instalacji</w:t>
      </w:r>
      <w:bookmarkEnd w:id="17"/>
    </w:p>
    <w:p w14:paraId="5CA98C9F" w14:textId="65DCBC01" w:rsidR="005B2C52" w:rsidRDefault="00E717FC" w:rsidP="007767B7">
      <w:pPr>
        <w:pStyle w:val="KMRstandard"/>
        <w:rPr>
          <w:rFonts w:asciiTheme="majorHAnsi" w:hAnsiTheme="majorHAnsi"/>
        </w:rPr>
      </w:pPr>
      <w:bookmarkStart w:id="18" w:name="_Toc531347231"/>
      <w:r>
        <w:rPr>
          <w:rFonts w:asciiTheme="majorHAnsi" w:hAnsiTheme="majorHAnsi"/>
        </w:rPr>
        <w:t>Przedmiotem</w:t>
      </w:r>
      <w:r w:rsidR="005B2C52">
        <w:rPr>
          <w:rFonts w:asciiTheme="majorHAnsi" w:hAnsiTheme="majorHAnsi"/>
        </w:rPr>
        <w:t xml:space="preserve"> opracowania jest instalacja wentylacji w adaptowanych do nowych funkcji </w:t>
      </w:r>
      <w:r w:rsidR="00691E32">
        <w:rPr>
          <w:rFonts w:asciiTheme="majorHAnsi" w:hAnsiTheme="majorHAnsi"/>
        </w:rPr>
        <w:t xml:space="preserve">wybranych </w:t>
      </w:r>
      <w:r w:rsidR="005B2C52">
        <w:rPr>
          <w:rFonts w:asciiTheme="majorHAnsi" w:hAnsiTheme="majorHAnsi"/>
        </w:rPr>
        <w:t xml:space="preserve">pomieszczeniach </w:t>
      </w:r>
      <w:r w:rsidR="00691E32">
        <w:rPr>
          <w:rFonts w:asciiTheme="majorHAnsi" w:hAnsiTheme="majorHAnsi"/>
        </w:rPr>
        <w:t>na piętrze 1</w:t>
      </w:r>
      <w:r w:rsidR="005B2C52">
        <w:rPr>
          <w:rFonts w:asciiTheme="majorHAnsi" w:hAnsiTheme="majorHAnsi"/>
        </w:rPr>
        <w:t xml:space="preserve"> Domu </w:t>
      </w:r>
      <w:r w:rsidR="001172FE">
        <w:rPr>
          <w:rFonts w:asciiTheme="majorHAnsi" w:hAnsiTheme="majorHAnsi"/>
        </w:rPr>
        <w:t>Seniora PAN</w:t>
      </w:r>
      <w:r w:rsidR="00D95BF0">
        <w:rPr>
          <w:rFonts w:asciiTheme="majorHAnsi" w:hAnsiTheme="majorHAnsi"/>
        </w:rPr>
        <w:t xml:space="preserve"> W Konstancinie Jeziornej.</w:t>
      </w:r>
    </w:p>
    <w:p w14:paraId="5967474E" w14:textId="4F122AE9" w:rsidR="00691E32" w:rsidRDefault="00691E32" w:rsidP="007767B7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>Adaptacji poddano kilka pokoi mieszkalnych pensjonariuszy i przeprojektowano je na jedną sale rehabilitacyjną i do ćwiczeń fitness</w:t>
      </w:r>
      <w:r w:rsidR="001D1CEE">
        <w:rPr>
          <w:rFonts w:asciiTheme="majorHAnsi" w:hAnsiTheme="majorHAnsi"/>
        </w:rPr>
        <w:t xml:space="preserve"> oraz dwa pokoje mieszkalne pensjonariuszy przeprojektowano na kaplicę</w:t>
      </w:r>
    </w:p>
    <w:p w14:paraId="2E786D56" w14:textId="5829C55E" w:rsidR="00286802" w:rsidRDefault="00691E32" w:rsidP="00D95BF0">
      <w:pPr>
        <w:pStyle w:val="KMRstandard"/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Dla wentylacji </w:t>
      </w:r>
      <w:r w:rsidR="001D1CEE">
        <w:rPr>
          <w:rFonts w:asciiTheme="majorHAnsi" w:hAnsiTheme="majorHAnsi"/>
        </w:rPr>
        <w:t>tych</w:t>
      </w:r>
      <w:r>
        <w:rPr>
          <w:rFonts w:asciiTheme="majorHAnsi" w:hAnsiTheme="majorHAnsi"/>
        </w:rPr>
        <w:t xml:space="preserve"> przestrzeni wykorzystano istniejącą instalację wentylacji </w:t>
      </w:r>
      <w:proofErr w:type="spellStart"/>
      <w:r>
        <w:rPr>
          <w:rFonts w:asciiTheme="majorHAnsi" w:hAnsiTheme="majorHAnsi"/>
        </w:rPr>
        <w:t>nawiewno</w:t>
      </w:r>
      <w:proofErr w:type="spellEnd"/>
      <w:r>
        <w:rPr>
          <w:rFonts w:asciiTheme="majorHAnsi" w:hAnsiTheme="majorHAnsi"/>
        </w:rPr>
        <w:t xml:space="preserve"> wywiewna przeprojektowując jedynie trasę prowadzenia kanałów tak by dopasować ją do aktualnego układu ścian i zachowując tą samą ilość powietrza nawiewanego i wywiewanego jak w przypadku poprzedniej aranżacji. </w:t>
      </w:r>
      <w:r w:rsidR="00D43320">
        <w:rPr>
          <w:rFonts w:asciiTheme="majorHAnsi" w:hAnsiTheme="majorHAnsi"/>
        </w:rPr>
        <w:t xml:space="preserve">Należy maksymalnie wykorzystać istniejące elementy instalacji wentylacji (kanały i nawiewniki) </w:t>
      </w:r>
      <w:r>
        <w:rPr>
          <w:rFonts w:asciiTheme="majorHAnsi" w:hAnsiTheme="majorHAnsi"/>
        </w:rPr>
        <w:t>Instalacja ta obsługująca również pozostałe pomi</w:t>
      </w:r>
      <w:r w:rsidR="00D43320">
        <w:rPr>
          <w:rFonts w:asciiTheme="majorHAnsi" w:hAnsiTheme="majorHAnsi"/>
        </w:rPr>
        <w:t>eszczenia w budynku działa ciągle</w:t>
      </w:r>
      <w:r>
        <w:rPr>
          <w:rFonts w:asciiTheme="majorHAnsi" w:hAnsiTheme="majorHAnsi"/>
        </w:rPr>
        <w:t xml:space="preserve"> z pełna wydajnością</w:t>
      </w:r>
      <w:r w:rsidR="00E04A1C">
        <w:rPr>
          <w:rFonts w:asciiTheme="majorHAnsi" w:hAnsiTheme="majorHAnsi"/>
        </w:rPr>
        <w:t xml:space="preserve"> i pozostaje bez zmian.</w:t>
      </w:r>
    </w:p>
    <w:p w14:paraId="5458B8C2" w14:textId="04E4EDC5" w:rsidR="00B76B90" w:rsidRDefault="00691E32" w:rsidP="007767B7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>Dodatkowo d</w:t>
      </w:r>
      <w:r w:rsidR="00286802">
        <w:rPr>
          <w:rFonts w:asciiTheme="majorHAnsi" w:hAnsiTheme="majorHAnsi"/>
        </w:rPr>
        <w:t xml:space="preserve">la </w:t>
      </w:r>
      <w:r w:rsidR="001D1CEE">
        <w:rPr>
          <w:rFonts w:asciiTheme="majorHAnsi" w:hAnsiTheme="majorHAnsi"/>
        </w:rPr>
        <w:t>Sali rehabilitacyjnej i ćwiczeń</w:t>
      </w:r>
      <w:r w:rsidR="00286802">
        <w:rPr>
          <w:rFonts w:asciiTheme="majorHAnsi" w:hAnsiTheme="majorHAnsi"/>
        </w:rPr>
        <w:t xml:space="preserve"> z</w:t>
      </w:r>
      <w:r w:rsidR="00B76B90" w:rsidRPr="007E1C02">
        <w:rPr>
          <w:rFonts w:asciiTheme="majorHAnsi" w:hAnsiTheme="majorHAnsi"/>
        </w:rPr>
        <w:t xml:space="preserve">aprojektowano </w:t>
      </w:r>
      <w:r>
        <w:rPr>
          <w:rFonts w:asciiTheme="majorHAnsi" w:hAnsiTheme="majorHAnsi"/>
        </w:rPr>
        <w:t xml:space="preserve">oddzielny </w:t>
      </w:r>
      <w:r w:rsidR="00B76B90" w:rsidRPr="007E1C02">
        <w:rPr>
          <w:rFonts w:asciiTheme="majorHAnsi" w:hAnsiTheme="majorHAnsi"/>
        </w:rPr>
        <w:t>system wentylacyjny</w:t>
      </w:r>
      <w:r w:rsidR="005B2C52">
        <w:rPr>
          <w:rFonts w:asciiTheme="majorHAnsi" w:hAnsiTheme="majorHAnsi"/>
        </w:rPr>
        <w:t>,</w:t>
      </w:r>
      <w:r w:rsidR="00B76B90" w:rsidRPr="007E1C02">
        <w:rPr>
          <w:rFonts w:asciiTheme="majorHAnsi" w:hAnsiTheme="majorHAnsi"/>
        </w:rPr>
        <w:t xml:space="preserve"> </w:t>
      </w:r>
      <w:proofErr w:type="spellStart"/>
      <w:r w:rsidR="00B76B90" w:rsidRPr="007E1C02">
        <w:rPr>
          <w:rFonts w:asciiTheme="majorHAnsi" w:hAnsiTheme="majorHAnsi"/>
        </w:rPr>
        <w:t>nawiewno</w:t>
      </w:r>
      <w:proofErr w:type="spellEnd"/>
      <w:r w:rsidR="00B76B90" w:rsidRPr="007E1C02">
        <w:rPr>
          <w:rFonts w:asciiTheme="majorHAnsi" w:hAnsiTheme="majorHAnsi"/>
        </w:rPr>
        <w:t xml:space="preserve"> – wywiewny</w:t>
      </w:r>
      <w:r>
        <w:rPr>
          <w:rFonts w:asciiTheme="majorHAnsi" w:hAnsiTheme="majorHAnsi"/>
        </w:rPr>
        <w:t>,</w:t>
      </w:r>
      <w:r w:rsidR="00B76B90" w:rsidRPr="007E1C02">
        <w:rPr>
          <w:rFonts w:asciiTheme="majorHAnsi" w:hAnsiTheme="majorHAnsi"/>
        </w:rPr>
        <w:t xml:space="preserve"> obsługiwany przez centralę wentylacyjną</w:t>
      </w:r>
      <w:r>
        <w:rPr>
          <w:rFonts w:asciiTheme="majorHAnsi" w:hAnsiTheme="majorHAnsi"/>
        </w:rPr>
        <w:t xml:space="preserve"> </w:t>
      </w:r>
      <w:r w:rsidR="00313360">
        <w:rPr>
          <w:rFonts w:asciiTheme="majorHAnsi" w:hAnsiTheme="majorHAnsi"/>
        </w:rPr>
        <w:t>–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nawiewn</w:t>
      </w:r>
      <w:r w:rsidR="00313360">
        <w:rPr>
          <w:rFonts w:asciiTheme="majorHAnsi" w:hAnsiTheme="majorHAnsi"/>
        </w:rPr>
        <w:t>o</w:t>
      </w:r>
      <w:proofErr w:type="spellEnd"/>
      <w:r w:rsidR="00313360">
        <w:rPr>
          <w:rFonts w:asciiTheme="majorHAnsi" w:hAnsiTheme="majorHAnsi"/>
        </w:rPr>
        <w:t xml:space="preserve"> wywiewną</w:t>
      </w:r>
      <w:r w:rsidR="00B76B90" w:rsidRPr="007E1C02">
        <w:rPr>
          <w:rFonts w:asciiTheme="majorHAnsi" w:hAnsiTheme="majorHAnsi"/>
        </w:rPr>
        <w:t xml:space="preserve"> </w:t>
      </w:r>
      <w:r w:rsidR="00911622">
        <w:rPr>
          <w:rFonts w:asciiTheme="majorHAnsi" w:hAnsiTheme="majorHAnsi"/>
        </w:rPr>
        <w:t>CENT-N</w:t>
      </w:r>
      <w:r>
        <w:rPr>
          <w:rFonts w:asciiTheme="majorHAnsi" w:hAnsiTheme="majorHAnsi"/>
        </w:rPr>
        <w:t>2</w:t>
      </w:r>
      <w:r w:rsidR="00B76B90">
        <w:rPr>
          <w:rFonts w:asciiTheme="majorHAnsi" w:hAnsiTheme="majorHAnsi"/>
        </w:rPr>
        <w:t xml:space="preserve"> </w:t>
      </w:r>
      <w:r w:rsidR="00B76B90" w:rsidRPr="007E1C02">
        <w:rPr>
          <w:rFonts w:asciiTheme="majorHAnsi" w:hAnsiTheme="majorHAnsi"/>
        </w:rPr>
        <w:t xml:space="preserve">o wydajności </w:t>
      </w:r>
      <w:r w:rsidR="00D95BF0">
        <w:rPr>
          <w:rFonts w:asciiTheme="majorHAnsi" w:hAnsiTheme="majorHAnsi"/>
        </w:rPr>
        <w:t>nawiew</w:t>
      </w:r>
      <w:r w:rsidR="005B2C52">
        <w:rPr>
          <w:rFonts w:asciiTheme="majorHAnsi" w:hAnsiTheme="majorHAnsi"/>
        </w:rPr>
        <w:t>=</w:t>
      </w:r>
      <w:r>
        <w:rPr>
          <w:rFonts w:asciiTheme="majorHAnsi" w:hAnsiTheme="majorHAnsi"/>
        </w:rPr>
        <w:t>40</w:t>
      </w:r>
      <w:r w:rsidR="00B76B90" w:rsidRPr="007E1C02">
        <w:rPr>
          <w:rFonts w:asciiTheme="majorHAnsi" w:hAnsiTheme="majorHAnsi"/>
        </w:rPr>
        <w:t>0m</w:t>
      </w:r>
      <w:r w:rsidR="00B76B90" w:rsidRPr="007E1C02">
        <w:rPr>
          <w:rFonts w:asciiTheme="majorHAnsi" w:hAnsiTheme="majorHAnsi"/>
          <w:vertAlign w:val="superscript"/>
        </w:rPr>
        <w:t>3</w:t>
      </w:r>
      <w:r w:rsidR="005B2C52">
        <w:rPr>
          <w:rFonts w:asciiTheme="majorHAnsi" w:hAnsiTheme="majorHAnsi"/>
        </w:rPr>
        <w:t>/h,</w:t>
      </w:r>
      <w:r w:rsidR="00B76B90">
        <w:rPr>
          <w:rFonts w:asciiTheme="majorHAnsi" w:hAnsiTheme="majorHAnsi"/>
        </w:rPr>
        <w:t xml:space="preserve"> </w:t>
      </w:r>
      <w:r w:rsidR="00B76B90" w:rsidRPr="007E1C02">
        <w:rPr>
          <w:rFonts w:asciiTheme="majorHAnsi" w:hAnsiTheme="majorHAnsi"/>
        </w:rPr>
        <w:t xml:space="preserve">z </w:t>
      </w:r>
      <w:r w:rsidR="00911622">
        <w:rPr>
          <w:rFonts w:asciiTheme="majorHAnsi" w:hAnsiTheme="majorHAnsi"/>
        </w:rPr>
        <w:t>sekcją filtra, wentylatora</w:t>
      </w:r>
      <w:r w:rsidR="00313360">
        <w:rPr>
          <w:rFonts w:asciiTheme="majorHAnsi" w:hAnsiTheme="majorHAnsi"/>
        </w:rPr>
        <w:t xml:space="preserve"> nawiewnego, wymiennikiem krzyżowym,</w:t>
      </w:r>
      <w:r w:rsidR="00911622">
        <w:rPr>
          <w:rFonts w:asciiTheme="majorHAnsi" w:hAnsiTheme="majorHAnsi"/>
        </w:rPr>
        <w:t xml:space="preserve"> </w:t>
      </w:r>
      <w:r w:rsidR="00B76B90" w:rsidRPr="007E1C02">
        <w:rPr>
          <w:rFonts w:asciiTheme="majorHAnsi" w:hAnsiTheme="majorHAnsi"/>
        </w:rPr>
        <w:t xml:space="preserve">nagrzewnicą </w:t>
      </w:r>
      <w:r w:rsidR="005B2C52">
        <w:rPr>
          <w:rFonts w:asciiTheme="majorHAnsi" w:hAnsiTheme="majorHAnsi"/>
        </w:rPr>
        <w:t>elektryczną</w:t>
      </w:r>
      <w:r w:rsidR="00B76B90">
        <w:rPr>
          <w:rFonts w:asciiTheme="majorHAnsi" w:hAnsiTheme="majorHAnsi"/>
        </w:rPr>
        <w:t xml:space="preserve"> </w:t>
      </w:r>
      <w:r w:rsidR="00313360">
        <w:rPr>
          <w:rFonts w:asciiTheme="majorHAnsi" w:hAnsiTheme="majorHAnsi"/>
        </w:rPr>
        <w:t xml:space="preserve">i wentylatorem wyciągowym </w:t>
      </w:r>
      <w:r w:rsidR="005B2C52">
        <w:rPr>
          <w:rFonts w:asciiTheme="majorHAnsi" w:hAnsiTheme="majorHAnsi"/>
        </w:rPr>
        <w:t xml:space="preserve">zlokalizowaną </w:t>
      </w:r>
      <w:r w:rsidR="00BC272B">
        <w:rPr>
          <w:rFonts w:asciiTheme="majorHAnsi" w:hAnsiTheme="majorHAnsi"/>
        </w:rPr>
        <w:t>w piwnicy w pom magazynowym.</w:t>
      </w:r>
      <w:r w:rsidR="00911622">
        <w:rPr>
          <w:rFonts w:asciiTheme="majorHAnsi" w:hAnsiTheme="majorHAnsi"/>
        </w:rPr>
        <w:t xml:space="preserve"> Kanał nawiewny i wywiewny </w:t>
      </w:r>
      <w:r w:rsidR="00BC272B">
        <w:rPr>
          <w:rFonts w:asciiTheme="majorHAnsi" w:hAnsiTheme="majorHAnsi"/>
        </w:rPr>
        <w:t>poprowadzono wzdłuż ściany w osi A pod stropem parteru</w:t>
      </w:r>
      <w:r w:rsidR="00911622">
        <w:rPr>
          <w:rFonts w:asciiTheme="majorHAnsi" w:hAnsiTheme="majorHAnsi"/>
        </w:rPr>
        <w:t xml:space="preserve"> </w:t>
      </w:r>
      <w:r w:rsidR="00BC272B">
        <w:rPr>
          <w:rFonts w:asciiTheme="majorHAnsi" w:hAnsiTheme="majorHAnsi"/>
        </w:rPr>
        <w:t xml:space="preserve">i wyprowadzono do góry przy słupie między osią D i E. </w:t>
      </w:r>
      <w:r w:rsidR="00911622">
        <w:rPr>
          <w:rFonts w:asciiTheme="majorHAnsi" w:hAnsiTheme="majorHAnsi"/>
        </w:rPr>
        <w:t xml:space="preserve"> Nawiew i wywie</w:t>
      </w:r>
      <w:r w:rsidR="001D1CEE">
        <w:rPr>
          <w:rFonts w:asciiTheme="majorHAnsi" w:hAnsiTheme="majorHAnsi"/>
        </w:rPr>
        <w:t>w</w:t>
      </w:r>
      <w:r w:rsidR="00911622">
        <w:rPr>
          <w:rFonts w:asciiTheme="majorHAnsi" w:hAnsiTheme="majorHAnsi"/>
        </w:rPr>
        <w:t xml:space="preserve"> powietrza </w:t>
      </w:r>
      <w:r w:rsidR="00BC272B">
        <w:rPr>
          <w:rFonts w:asciiTheme="majorHAnsi" w:hAnsiTheme="majorHAnsi"/>
        </w:rPr>
        <w:t xml:space="preserve">w obsługiwanych pomieszczeniach na piętrze 1 </w:t>
      </w:r>
      <w:r w:rsidR="00911622">
        <w:rPr>
          <w:rFonts w:asciiTheme="majorHAnsi" w:hAnsiTheme="majorHAnsi"/>
        </w:rPr>
        <w:t xml:space="preserve">odbywa się kratkami nawiewnymi montowanymi bezpośrednio na kanałach okrągłych typu SPIRO. Kanały </w:t>
      </w:r>
      <w:r w:rsidR="00BC272B">
        <w:rPr>
          <w:rFonts w:asciiTheme="majorHAnsi" w:hAnsiTheme="majorHAnsi"/>
        </w:rPr>
        <w:t>nawiewny i wywiewny</w:t>
      </w:r>
      <w:r w:rsidR="00911622">
        <w:rPr>
          <w:rFonts w:asciiTheme="majorHAnsi" w:hAnsiTheme="majorHAnsi"/>
        </w:rPr>
        <w:t xml:space="preserve"> przechodzące przez </w:t>
      </w:r>
      <w:r w:rsidR="00BC272B">
        <w:rPr>
          <w:rFonts w:asciiTheme="majorHAnsi" w:hAnsiTheme="majorHAnsi"/>
        </w:rPr>
        <w:t>parter,</w:t>
      </w:r>
      <w:r w:rsidR="00911622">
        <w:rPr>
          <w:rFonts w:asciiTheme="majorHAnsi" w:hAnsiTheme="majorHAnsi"/>
        </w:rPr>
        <w:t xml:space="preserve"> ze względów estetycznych </w:t>
      </w:r>
      <w:r w:rsidR="001D1CEE">
        <w:rPr>
          <w:rFonts w:asciiTheme="majorHAnsi" w:hAnsiTheme="majorHAnsi"/>
        </w:rPr>
        <w:t>zaleca się</w:t>
      </w:r>
      <w:r w:rsidR="00911622">
        <w:rPr>
          <w:rFonts w:asciiTheme="majorHAnsi" w:hAnsiTheme="majorHAnsi"/>
        </w:rPr>
        <w:t xml:space="preserve"> obudować płytą GK. Instalacja nawiewna i wywiewna </w:t>
      </w:r>
      <w:r w:rsidR="00BC272B">
        <w:rPr>
          <w:rFonts w:asciiTheme="majorHAnsi" w:hAnsiTheme="majorHAnsi"/>
        </w:rPr>
        <w:t xml:space="preserve">oraz </w:t>
      </w:r>
      <w:proofErr w:type="spellStart"/>
      <w:r w:rsidR="00BC272B">
        <w:rPr>
          <w:rFonts w:asciiTheme="majorHAnsi" w:hAnsiTheme="majorHAnsi"/>
        </w:rPr>
        <w:t>czerpna</w:t>
      </w:r>
      <w:proofErr w:type="spellEnd"/>
      <w:r w:rsidR="00BC272B">
        <w:rPr>
          <w:rFonts w:asciiTheme="majorHAnsi" w:hAnsiTheme="majorHAnsi"/>
        </w:rPr>
        <w:t xml:space="preserve"> i wyrzutowa </w:t>
      </w:r>
      <w:r w:rsidR="00911622">
        <w:rPr>
          <w:rFonts w:asciiTheme="majorHAnsi" w:hAnsiTheme="majorHAnsi"/>
        </w:rPr>
        <w:t xml:space="preserve">wyposażona została w okrągłe tłumiki akustyczne montowane </w:t>
      </w:r>
      <w:proofErr w:type="spellStart"/>
      <w:r w:rsidR="00BC272B">
        <w:rPr>
          <w:rFonts w:asciiTheme="majorHAnsi" w:hAnsiTheme="majorHAnsi"/>
        </w:rPr>
        <w:t>montowane</w:t>
      </w:r>
      <w:proofErr w:type="spellEnd"/>
      <w:r w:rsidR="00BC272B">
        <w:rPr>
          <w:rFonts w:asciiTheme="majorHAnsi" w:hAnsiTheme="majorHAnsi"/>
        </w:rPr>
        <w:t xml:space="preserve"> bezpośrednio przy centrale</w:t>
      </w:r>
      <w:r w:rsidR="00911622">
        <w:rPr>
          <w:rFonts w:asciiTheme="majorHAnsi" w:hAnsiTheme="majorHAnsi"/>
        </w:rPr>
        <w:t>.</w:t>
      </w:r>
    </w:p>
    <w:p w14:paraId="0E4C3CFE" w14:textId="413F32DE" w:rsidR="009F094F" w:rsidRDefault="009F094F" w:rsidP="007767B7">
      <w:pPr>
        <w:pStyle w:val="KMRstandard"/>
        <w:rPr>
          <w:rFonts w:asciiTheme="majorHAnsi" w:hAnsiTheme="majorHAnsi"/>
        </w:rPr>
      </w:pPr>
      <w:r w:rsidRPr="007E1C02">
        <w:rPr>
          <w:rFonts w:asciiTheme="majorHAnsi" w:hAnsiTheme="majorHAnsi"/>
        </w:rPr>
        <w:t xml:space="preserve">Powietrze wentylacyjne będzie pobierane z </w:t>
      </w:r>
      <w:r>
        <w:rPr>
          <w:rFonts w:asciiTheme="majorHAnsi" w:hAnsiTheme="majorHAnsi"/>
        </w:rPr>
        <w:t xml:space="preserve">kanałowej </w:t>
      </w:r>
      <w:r w:rsidRPr="007E1C02">
        <w:rPr>
          <w:rFonts w:asciiTheme="majorHAnsi" w:hAnsiTheme="majorHAnsi"/>
        </w:rPr>
        <w:t>cz</w:t>
      </w:r>
      <w:r>
        <w:rPr>
          <w:rFonts w:asciiTheme="majorHAnsi" w:hAnsiTheme="majorHAnsi"/>
        </w:rPr>
        <w:t>erpni powietrza zlokalizowanej na</w:t>
      </w:r>
      <w:r w:rsidRPr="007E1C02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fasadzie </w:t>
      </w:r>
      <w:r w:rsidRPr="007E1C02">
        <w:rPr>
          <w:rFonts w:asciiTheme="majorHAnsi" w:hAnsiTheme="majorHAnsi"/>
        </w:rPr>
        <w:t xml:space="preserve">od strony </w:t>
      </w:r>
      <w:r>
        <w:rPr>
          <w:rFonts w:asciiTheme="majorHAnsi" w:hAnsiTheme="majorHAnsi"/>
        </w:rPr>
        <w:t>wschodniej</w:t>
      </w:r>
      <w:r w:rsidRPr="007E1C02">
        <w:rPr>
          <w:rFonts w:asciiTheme="majorHAnsi" w:hAnsiTheme="majorHAnsi"/>
        </w:rPr>
        <w:t xml:space="preserve"> budynku</w:t>
      </w:r>
      <w:r>
        <w:rPr>
          <w:rFonts w:asciiTheme="majorHAnsi" w:hAnsiTheme="majorHAnsi"/>
        </w:rPr>
        <w:t>.</w:t>
      </w:r>
    </w:p>
    <w:p w14:paraId="08C8D84C" w14:textId="1AB7EA14" w:rsidR="009F094F" w:rsidRDefault="009F094F" w:rsidP="007767B7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>Wyrzut powietrza z centrali odbywa się kanałem wyrzutowym WY2 wyprowadzonym z piwnicy poprzez ścianę zewnętrzn</w:t>
      </w:r>
      <w:r w:rsidR="005D6BAA">
        <w:rPr>
          <w:rFonts w:asciiTheme="majorHAnsi" w:hAnsiTheme="majorHAnsi"/>
        </w:rPr>
        <w:t>ą</w:t>
      </w:r>
      <w:r>
        <w:rPr>
          <w:rFonts w:asciiTheme="majorHAnsi" w:hAnsiTheme="majorHAnsi"/>
        </w:rPr>
        <w:t xml:space="preserve"> w osi A</w:t>
      </w:r>
      <w:r w:rsidR="004A29F1">
        <w:rPr>
          <w:rFonts w:asciiTheme="majorHAnsi" w:hAnsiTheme="majorHAnsi"/>
        </w:rPr>
        <w:t xml:space="preserve"> (z klapą zwrotną </w:t>
      </w:r>
      <w:r w:rsidR="00F43614">
        <w:rPr>
          <w:rFonts w:asciiTheme="majorHAnsi" w:hAnsiTheme="majorHAnsi"/>
        </w:rPr>
        <w:t xml:space="preserve">oznaczoną na rysunku jako „KZ” zamontowaną na kanale </w:t>
      </w:r>
      <w:r w:rsidR="004A29F1">
        <w:rPr>
          <w:rFonts w:asciiTheme="majorHAnsi" w:hAnsiTheme="majorHAnsi"/>
        </w:rPr>
        <w:t>przed ścianą)</w:t>
      </w:r>
      <w:r>
        <w:rPr>
          <w:rFonts w:asciiTheme="majorHAnsi" w:hAnsiTheme="majorHAnsi"/>
        </w:rPr>
        <w:t xml:space="preserve"> i poprowadzonym po fasadzie budynku</w:t>
      </w:r>
      <w:r w:rsidR="005D6BAA">
        <w:rPr>
          <w:rFonts w:asciiTheme="majorHAnsi" w:hAnsiTheme="majorHAnsi"/>
        </w:rPr>
        <w:t xml:space="preserve"> od strony północnej i wyprowadzonym ponad attykę dachu zakończonym wyrzutnią dachową</w:t>
      </w:r>
      <w:r w:rsidR="004A29F1">
        <w:rPr>
          <w:rFonts w:asciiTheme="majorHAnsi" w:hAnsiTheme="majorHAnsi"/>
        </w:rPr>
        <w:t xml:space="preserve">. </w:t>
      </w:r>
    </w:p>
    <w:p w14:paraId="4A7A7622" w14:textId="46E30E23" w:rsidR="00911622" w:rsidRDefault="00911622" w:rsidP="007767B7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Instalacja zaprojektowana została do pracy czasowej, </w:t>
      </w:r>
      <w:r w:rsidR="001D1CEE">
        <w:rPr>
          <w:rFonts w:asciiTheme="majorHAnsi" w:hAnsiTheme="majorHAnsi"/>
        </w:rPr>
        <w:t xml:space="preserve">tylko </w:t>
      </w:r>
      <w:r>
        <w:rPr>
          <w:rFonts w:asciiTheme="majorHAnsi" w:hAnsiTheme="majorHAnsi"/>
        </w:rPr>
        <w:t xml:space="preserve">w trakcie użytkowania </w:t>
      </w:r>
      <w:r w:rsidR="001D1CEE">
        <w:rPr>
          <w:rFonts w:asciiTheme="majorHAnsi" w:hAnsiTheme="majorHAnsi"/>
        </w:rPr>
        <w:t>s</w:t>
      </w:r>
      <w:r>
        <w:rPr>
          <w:rFonts w:asciiTheme="majorHAnsi" w:hAnsiTheme="majorHAnsi"/>
        </w:rPr>
        <w:t xml:space="preserve">ali rehabilitacyjnej i ćwiczeń. </w:t>
      </w:r>
      <w:r w:rsidR="00BC272B">
        <w:rPr>
          <w:rFonts w:asciiTheme="majorHAnsi" w:hAnsiTheme="majorHAnsi"/>
        </w:rPr>
        <w:t>Centrala uruchomiana</w:t>
      </w:r>
      <w:r w:rsidR="001D1CEE">
        <w:rPr>
          <w:rFonts w:asciiTheme="majorHAnsi" w:hAnsiTheme="majorHAnsi"/>
        </w:rPr>
        <w:t xml:space="preserve"> </w:t>
      </w:r>
      <w:r w:rsidR="00BC272B">
        <w:rPr>
          <w:rFonts w:asciiTheme="majorHAnsi" w:hAnsiTheme="majorHAnsi"/>
        </w:rPr>
        <w:t>jest</w:t>
      </w:r>
      <w:r>
        <w:rPr>
          <w:rFonts w:asciiTheme="majorHAnsi" w:hAnsiTheme="majorHAnsi"/>
        </w:rPr>
        <w:t xml:space="preserve"> ręcznie włącznikiem zlokalizowanym na ścianie w sali ćwiczeń.</w:t>
      </w:r>
    </w:p>
    <w:p w14:paraId="2C418E6A" w14:textId="77777777" w:rsidR="006A31C7" w:rsidRDefault="006A31C7">
      <w:pPr>
        <w:rPr>
          <w:rFonts w:asciiTheme="majorHAnsi" w:hAnsiTheme="majorHAnsi" w:cs="Arial"/>
          <w:szCs w:val="22"/>
        </w:rPr>
      </w:pPr>
      <w:bookmarkStart w:id="19" w:name="_Toc2672658"/>
      <w:r>
        <w:rPr>
          <w:rFonts w:asciiTheme="majorHAnsi" w:hAnsiTheme="majorHAnsi"/>
        </w:rPr>
        <w:br w:type="page"/>
      </w:r>
    </w:p>
    <w:bookmarkEnd w:id="18"/>
    <w:bookmarkEnd w:id="19"/>
    <w:p w14:paraId="72444823" w14:textId="77777777" w:rsidR="0054066B" w:rsidRPr="0054066B" w:rsidRDefault="0054066B" w:rsidP="00230B8C">
      <w:pPr>
        <w:pStyle w:val="KMRstandard"/>
        <w:jc w:val="center"/>
      </w:pPr>
    </w:p>
    <w:p w14:paraId="5E8DD83E" w14:textId="77777777" w:rsidR="00993270" w:rsidRPr="00934EA3" w:rsidRDefault="00993270" w:rsidP="00934EA3">
      <w:pPr>
        <w:pStyle w:val="KMRNagwek2"/>
      </w:pPr>
      <w:bookmarkStart w:id="20" w:name="_Toc2672659"/>
      <w:bookmarkStart w:id="21" w:name="_Toc531347232"/>
      <w:bookmarkStart w:id="22" w:name="_Toc77590162"/>
      <w:r w:rsidRPr="00934EA3">
        <w:t>Izolacja termiczna</w:t>
      </w:r>
      <w:bookmarkEnd w:id="20"/>
      <w:bookmarkEnd w:id="21"/>
      <w:bookmarkEnd w:id="22"/>
    </w:p>
    <w:p w14:paraId="02ADA163" w14:textId="77777777" w:rsidR="00993270" w:rsidRDefault="00993270" w:rsidP="00993270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Przewody biegnące wewnątrz budynku: </w:t>
      </w:r>
    </w:p>
    <w:p w14:paraId="5A1504CA" w14:textId="4C6BA86C" w:rsidR="00993270" w:rsidRDefault="00FA23BD" w:rsidP="00993270">
      <w:pPr>
        <w:pStyle w:val="KMRpunkt"/>
        <w:numPr>
          <w:ilvl w:val="0"/>
          <w:numId w:val="24"/>
        </w:numPr>
        <w:rPr>
          <w:rFonts w:asciiTheme="majorHAnsi" w:hAnsiTheme="majorHAnsi"/>
        </w:rPr>
      </w:pPr>
      <w:r>
        <w:rPr>
          <w:rFonts w:asciiTheme="majorHAnsi" w:hAnsiTheme="majorHAnsi"/>
        </w:rPr>
        <w:t>Kanał nawiewny N2 i wywiewny W2 bez izolacji</w:t>
      </w:r>
    </w:p>
    <w:p w14:paraId="3077F9FD" w14:textId="2478C6D2" w:rsidR="00FA23BD" w:rsidRDefault="00BC272B" w:rsidP="00E60A36">
      <w:pPr>
        <w:pStyle w:val="KMRpunkt"/>
        <w:numPr>
          <w:ilvl w:val="0"/>
          <w:numId w:val="24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Kanał </w:t>
      </w:r>
      <w:proofErr w:type="spellStart"/>
      <w:r>
        <w:rPr>
          <w:rFonts w:asciiTheme="majorHAnsi" w:hAnsiTheme="majorHAnsi"/>
        </w:rPr>
        <w:t>czerpny</w:t>
      </w:r>
      <w:proofErr w:type="spellEnd"/>
      <w:r>
        <w:rPr>
          <w:rFonts w:asciiTheme="majorHAnsi" w:hAnsiTheme="majorHAnsi"/>
        </w:rPr>
        <w:t xml:space="preserve"> C2 prowadzony wewnątrz budynku izolowany termicznie na odcinku od ściany zewnętrznej do centrali CENT-NW2 wełną mineralną z folią aluminiową. Grubość 5cm.</w:t>
      </w:r>
    </w:p>
    <w:p w14:paraId="1EA57563" w14:textId="1F152212" w:rsidR="00581DE1" w:rsidRDefault="00BC272B" w:rsidP="00581DE1">
      <w:pPr>
        <w:pStyle w:val="KMRpunkt"/>
        <w:numPr>
          <w:ilvl w:val="0"/>
          <w:numId w:val="24"/>
        </w:numPr>
        <w:rPr>
          <w:rFonts w:asciiTheme="majorHAnsi" w:hAnsiTheme="majorHAnsi"/>
        </w:rPr>
      </w:pPr>
      <w:r>
        <w:rPr>
          <w:rFonts w:asciiTheme="majorHAnsi" w:hAnsiTheme="majorHAnsi"/>
        </w:rPr>
        <w:t>Kanał wyrzutowy</w:t>
      </w:r>
      <w:r w:rsidR="00581DE1">
        <w:rPr>
          <w:rFonts w:asciiTheme="majorHAnsi" w:hAnsiTheme="majorHAnsi"/>
        </w:rPr>
        <w:t xml:space="preserve"> WY2</w:t>
      </w:r>
      <w:r w:rsidR="00581DE1" w:rsidRPr="00581DE1">
        <w:rPr>
          <w:rFonts w:asciiTheme="majorHAnsi" w:hAnsiTheme="majorHAnsi"/>
        </w:rPr>
        <w:t xml:space="preserve"> </w:t>
      </w:r>
      <w:r w:rsidR="00581DE1">
        <w:rPr>
          <w:rFonts w:asciiTheme="majorHAnsi" w:hAnsiTheme="majorHAnsi"/>
        </w:rPr>
        <w:t xml:space="preserve">prowadzony wewnątrz budynku izolowany termicznie na odcinku od ściany zewnętrznej do centrali CENT-NW2 wełną mineralną z folią aluminiową. Grubość </w:t>
      </w:r>
      <w:r w:rsidR="009F094F">
        <w:rPr>
          <w:rFonts w:asciiTheme="majorHAnsi" w:hAnsiTheme="majorHAnsi"/>
        </w:rPr>
        <w:t>3</w:t>
      </w:r>
      <w:r w:rsidR="00581DE1">
        <w:rPr>
          <w:rFonts w:asciiTheme="majorHAnsi" w:hAnsiTheme="majorHAnsi"/>
        </w:rPr>
        <w:t>cm.</w:t>
      </w:r>
    </w:p>
    <w:p w14:paraId="013D176E" w14:textId="0A402CC0" w:rsidR="00E60A36" w:rsidRPr="00E60A36" w:rsidRDefault="00E60A36" w:rsidP="009F094F">
      <w:pPr>
        <w:pStyle w:val="KMRpunkt"/>
        <w:numPr>
          <w:ilvl w:val="0"/>
          <w:numId w:val="0"/>
        </w:numPr>
        <w:ind w:left="720" w:hanging="360"/>
        <w:rPr>
          <w:rFonts w:asciiTheme="majorHAnsi" w:hAnsiTheme="majorHAnsi"/>
        </w:rPr>
      </w:pPr>
    </w:p>
    <w:p w14:paraId="5DA329B5" w14:textId="77777777" w:rsidR="00993270" w:rsidRPr="00934EA3" w:rsidRDefault="00993270" w:rsidP="00E60A36">
      <w:pPr>
        <w:pStyle w:val="KMRNagwek2"/>
      </w:pPr>
      <w:bookmarkStart w:id="23" w:name="_Toc2672660"/>
      <w:bookmarkStart w:id="24" w:name="_Toc531347233"/>
      <w:bookmarkStart w:id="25" w:name="_Toc77590163"/>
      <w:r w:rsidRPr="00934EA3">
        <w:t>Wymagania ogólne instalacji wentylacyjnej</w:t>
      </w:r>
      <w:bookmarkEnd w:id="23"/>
      <w:bookmarkEnd w:id="24"/>
      <w:bookmarkEnd w:id="25"/>
    </w:p>
    <w:p w14:paraId="5783DCA5" w14:textId="77777777" w:rsidR="00993270" w:rsidRDefault="00993270" w:rsidP="00993270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Przewody wentylacji mechanicznej prostokątne wykonane z blachy ocynkowanej typ A wg BN-8865-40 (grubość odpowiednia dla przekroju kanału). Kanały i kształtki łączone na nasuwki, uszczelki samoprzylepne ze spienionego kauczuku. Kanały wentylacyjne SPIRO, z blachy stalowej ocynkowanej, łączone kielichowo, z uszczelnieniem taśmą samoprzylepną. Podwieszenia kanałów na prętach gwintowanych z podkładkami gumowymi, lub na taśmach stalowych (wieszaki z przekładkami z gumy). . </w:t>
      </w:r>
    </w:p>
    <w:p w14:paraId="78B48240" w14:textId="77777777" w:rsidR="00993270" w:rsidRDefault="00993270" w:rsidP="00993270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 xml:space="preserve">Mocowania kanałów do konstrukcji wsporczych z przekładkami z gumy. Wszelkie elementy instalacji należy wykonać w taki sposób, aby uniemożliwić przenoszenie drgań na konstrukcję budynku. W szczególności oprócz odpowiedniej konstrukcji wszelkich podpór i podwieszeń kanałów należy stosować odpowiednią izolację kanałów (owinięcie kanałów płytami ze spienionego PE lub gumy) w miejscach przejść przez przegrody budowlane. </w:t>
      </w:r>
    </w:p>
    <w:p w14:paraId="3FF5C910" w14:textId="77777777" w:rsidR="00993270" w:rsidRDefault="00993270" w:rsidP="00993270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 wszystkich kanałach wentylacyjnych należy wykonać w odpowiednich odstępach szczelnie zamykane (wyposażone w firmowe dekle z uszczelkami) otwory rewizyjne umożliwiające czyszczenie kanałów. </w:t>
      </w:r>
    </w:p>
    <w:p w14:paraId="532F2F5F" w14:textId="77777777" w:rsidR="00993270" w:rsidRDefault="00993270" w:rsidP="00993270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Przed zamówieniem kratek wentylacyjnych, anemostatów lub zaworów należy bezwzględnie uzyskać pisemną informację od architekta określającą kolor każdego elementu. Wszystkie urządzenia mechaniczne należy odseparować od budynku oraz od instalacji w sposób uniemożliwiający powstawanie hałasu oraz przenoszenie drgań. </w:t>
      </w:r>
    </w:p>
    <w:p w14:paraId="54393111" w14:textId="77777777" w:rsidR="00993270" w:rsidRDefault="00993270" w:rsidP="00993270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 szczególności należy zastosować odpowiednie podstawy, </w:t>
      </w:r>
      <w:proofErr w:type="spellStart"/>
      <w:r>
        <w:rPr>
          <w:rFonts w:asciiTheme="majorHAnsi" w:hAnsiTheme="majorHAnsi"/>
        </w:rPr>
        <w:t>wibroizolatory</w:t>
      </w:r>
      <w:proofErr w:type="spellEnd"/>
      <w:r>
        <w:rPr>
          <w:rFonts w:asciiTheme="majorHAnsi" w:hAnsiTheme="majorHAnsi"/>
        </w:rPr>
        <w:t xml:space="preserve"> i przekładki tłumiące pomiędzy urządzeniami a elementami budynku, króćce elastyczne przewodów wentylacyjnych przy wentylatorach.</w:t>
      </w:r>
    </w:p>
    <w:p w14:paraId="1792DBA0" w14:textId="031D607C" w:rsidR="00FA23BD" w:rsidRDefault="00993270" w:rsidP="006A31C7">
      <w:pPr>
        <w:pStyle w:val="KMRstandard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Wszystkie urządzenia muszą być montowane zgodnie z wytycznymi </w:t>
      </w:r>
      <w:r w:rsidRPr="008C5294">
        <w:rPr>
          <w:rFonts w:asciiTheme="majorHAnsi" w:hAnsiTheme="majorHAnsi"/>
        </w:rPr>
        <w:t>producenta</w:t>
      </w:r>
      <w:r w:rsidR="00522D07" w:rsidRPr="008C5294">
        <w:rPr>
          <w:rFonts w:asciiTheme="majorHAnsi" w:hAnsiTheme="majorHAnsi"/>
        </w:rPr>
        <w:t>.</w:t>
      </w:r>
      <w:r w:rsidR="00FA23BD">
        <w:rPr>
          <w:rFonts w:asciiTheme="majorHAnsi" w:hAnsiTheme="majorHAnsi"/>
        </w:rPr>
        <w:br w:type="page"/>
      </w:r>
    </w:p>
    <w:p w14:paraId="190B13EC" w14:textId="77777777" w:rsidR="00877747" w:rsidRDefault="00877747" w:rsidP="006A31C7">
      <w:pPr>
        <w:pStyle w:val="KMRstandard"/>
        <w:rPr>
          <w:rFonts w:asciiTheme="majorHAnsi" w:hAnsiTheme="majorHAnsi"/>
        </w:rPr>
      </w:pPr>
    </w:p>
    <w:p w14:paraId="7725A05A" w14:textId="77FBCEDA" w:rsidR="00D67E31" w:rsidRPr="00D67E31" w:rsidRDefault="00D67E31" w:rsidP="00D67E31">
      <w:pPr>
        <w:pStyle w:val="KMRNagwek1"/>
        <w:numPr>
          <w:ilvl w:val="1"/>
          <w:numId w:val="2"/>
        </w:numPr>
        <w:spacing w:before="240" w:after="240" w:line="360" w:lineRule="auto"/>
        <w:rPr>
          <w:rFonts w:asciiTheme="majorHAnsi" w:hAnsiTheme="majorHAnsi"/>
        </w:rPr>
      </w:pPr>
      <w:bookmarkStart w:id="26" w:name="_Toc77590164"/>
      <w:r>
        <w:rPr>
          <w:rFonts w:asciiTheme="majorHAnsi" w:hAnsiTheme="majorHAnsi"/>
        </w:rPr>
        <w:t>BIOZ</w:t>
      </w:r>
      <w:bookmarkEnd w:id="26"/>
    </w:p>
    <w:p w14:paraId="66503A11" w14:textId="77777777" w:rsidR="00D67E31" w:rsidRPr="00D2656E" w:rsidRDefault="00D67E31" w:rsidP="00D67E31">
      <w:pPr>
        <w:pStyle w:val="KMRstandard"/>
        <w:ind w:firstLine="0"/>
        <w:rPr>
          <w:rFonts w:asciiTheme="majorHAnsi" w:hAnsiTheme="majorHAnsi"/>
        </w:rPr>
      </w:pPr>
      <w:r w:rsidRPr="00D2656E">
        <w:rPr>
          <w:rFonts w:asciiTheme="majorHAnsi" w:hAnsiTheme="majorHAnsi"/>
        </w:rPr>
        <w:t>Zakres robot obejmuje:</w:t>
      </w:r>
    </w:p>
    <w:p w14:paraId="2A8691BA" w14:textId="77777777" w:rsidR="00D67E31" w:rsidRPr="00D2656E" w:rsidRDefault="00D67E31" w:rsidP="00D67E31">
      <w:pPr>
        <w:pStyle w:val="KMRpunkt"/>
        <w:spacing w:line="360" w:lineRule="auto"/>
        <w:rPr>
          <w:rFonts w:asciiTheme="majorHAnsi" w:hAnsiTheme="majorHAnsi"/>
        </w:rPr>
      </w:pPr>
      <w:r w:rsidRPr="00D2656E">
        <w:rPr>
          <w:rFonts w:asciiTheme="majorHAnsi" w:hAnsiTheme="majorHAnsi"/>
        </w:rPr>
        <w:t>instalację wentylacji mechanicznej,</w:t>
      </w:r>
    </w:p>
    <w:p w14:paraId="6D77B9D1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>Podczas realizacji niniejszego zadania inwestycyjnego mogą wystąpić następujące zagrożenia dla zdrowia i życia pracowników:</w:t>
      </w:r>
    </w:p>
    <w:p w14:paraId="252083AF" w14:textId="77777777" w:rsidR="00D67E31" w:rsidRPr="00D2656E" w:rsidRDefault="00D67E31" w:rsidP="00D67E31">
      <w:pPr>
        <w:pStyle w:val="KMRpunkt"/>
        <w:spacing w:line="360" w:lineRule="auto"/>
        <w:rPr>
          <w:rFonts w:asciiTheme="majorHAnsi" w:hAnsiTheme="majorHAnsi"/>
        </w:rPr>
      </w:pPr>
      <w:r w:rsidRPr="00D2656E">
        <w:rPr>
          <w:rFonts w:asciiTheme="majorHAnsi" w:hAnsiTheme="majorHAnsi"/>
        </w:rPr>
        <w:t>upadki przy pracach na wysokości,</w:t>
      </w:r>
    </w:p>
    <w:p w14:paraId="6B6894AF" w14:textId="77777777" w:rsidR="00D67E31" w:rsidRPr="00D2656E" w:rsidRDefault="00D67E31" w:rsidP="00D67E31">
      <w:pPr>
        <w:pStyle w:val="KMRpunkt"/>
        <w:spacing w:line="360" w:lineRule="auto"/>
        <w:rPr>
          <w:rFonts w:asciiTheme="majorHAnsi" w:hAnsiTheme="majorHAnsi"/>
        </w:rPr>
      </w:pPr>
      <w:r w:rsidRPr="00D2656E">
        <w:rPr>
          <w:rFonts w:asciiTheme="majorHAnsi" w:hAnsiTheme="majorHAnsi"/>
        </w:rPr>
        <w:t>upadki przy przenoszeniu materiałów i urządzeń,</w:t>
      </w:r>
    </w:p>
    <w:p w14:paraId="261CDBB0" w14:textId="77777777" w:rsidR="00D67E31" w:rsidRPr="00D2656E" w:rsidRDefault="00D67E31" w:rsidP="00D67E31">
      <w:pPr>
        <w:pStyle w:val="KMRpunkt"/>
        <w:spacing w:line="360" w:lineRule="auto"/>
        <w:rPr>
          <w:rFonts w:asciiTheme="majorHAnsi" w:hAnsiTheme="majorHAnsi"/>
        </w:rPr>
      </w:pPr>
      <w:r w:rsidRPr="00D2656E">
        <w:rPr>
          <w:rFonts w:asciiTheme="majorHAnsi" w:hAnsiTheme="majorHAnsi"/>
        </w:rPr>
        <w:t>urazy spowodowane nieuważnym użyciem sprzętu,</w:t>
      </w:r>
    </w:p>
    <w:p w14:paraId="3C24A7CF" w14:textId="77777777" w:rsidR="00D67E31" w:rsidRPr="00D2656E" w:rsidRDefault="00D67E31" w:rsidP="00D67E31">
      <w:pPr>
        <w:pStyle w:val="KMRpunkt"/>
        <w:spacing w:line="360" w:lineRule="auto"/>
        <w:rPr>
          <w:rFonts w:asciiTheme="majorHAnsi" w:hAnsiTheme="majorHAnsi"/>
        </w:rPr>
      </w:pPr>
      <w:r w:rsidRPr="00D2656E">
        <w:rPr>
          <w:rFonts w:asciiTheme="majorHAnsi" w:hAnsiTheme="majorHAnsi"/>
        </w:rPr>
        <w:t>porażenie prądem.</w:t>
      </w:r>
    </w:p>
    <w:p w14:paraId="654684DE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>Kierownik budowy powinien wykonać plan bezpieczeństwa i ochrony zdrowia zgodnie z Rozporządzeniem Ministra Infrastruktury z dnia 23.06.2003 r. w sprawie informacji dotyczącej bezpieczeństwa i ochrony zdrowia oraz planu bezpieczeństwa i ochrony zdrowia ( Dz.U. nr 120/2003).</w:t>
      </w:r>
    </w:p>
    <w:p w14:paraId="5D641C3A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>Przed przystąpieniem do realizacji robot, kierownik budowy powinien zatrudnionym pracownikom wskazać zagrożenia mogące wystąpić podczas realizacji robot.</w:t>
      </w:r>
    </w:p>
    <w:p w14:paraId="649BC645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 xml:space="preserve">Należy przeprowadzić instruktaż stanowiskowy w zakresie BHP, mogących wystąpić zagrożeniach, sposobach ich przeciwdziałania i postępowaniu w przypadku ich wystąpienia. Wszyscy zatrudnieni pracownicy muszą posiadać aktualne uprawnienia do wykonywania danego typu prac. </w:t>
      </w:r>
    </w:p>
    <w:p w14:paraId="47121FCE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 xml:space="preserve">Przepisy BHP w zakresie montażu instalacji dotyczą właściwej organizacji stanowisk pracy, posługiwania się narzędziami technicznie sprawnymi, oraz właściwego transportu materiałów i urządzeń. Należy zaplanować drogę przemieszczania materiałów o większych gabarytach oraz, jeżeli zachodzi taka potrzeba oznaczyć ją i ustanowić kierującego ruchem. </w:t>
      </w:r>
    </w:p>
    <w:p w14:paraId="1D5AFA67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>Stanowiska pracy powinny być uporządkowane i dobrze oświetlone.</w:t>
      </w:r>
    </w:p>
    <w:p w14:paraId="46450FB8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>Stanowiska pracy na wysokości (pomosty, drabiny) powinny być wykonane prawidłowo i zabezpieczone zgodnie z obowiązującymi przepisami oraz dostosowane do rodzaju wykonywanych robot.</w:t>
      </w:r>
    </w:p>
    <w:p w14:paraId="6278D890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>Pracownicy powinni być wyposażeni w odzież ochronną.</w:t>
      </w:r>
    </w:p>
    <w:p w14:paraId="5118FA88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>Wykonawca na wyposażeniu powinien posiadać podręczny sprzęt p.poż. oraz dysponować numerem telefonu do najbliższej jednostki Straży Pożarnej.</w:t>
      </w:r>
    </w:p>
    <w:p w14:paraId="465014AA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>Całość robot należy wykonywać stosując się do zaleceń zawartych w Rozporządzeniu Ministra Infrastruktury z dnia 6.02.2003 r. w sprawie bezpieczeństwa i higieny pracy podczas wykonywania robot budowlanych (Dz.U. nr 47/2003).</w:t>
      </w:r>
    </w:p>
    <w:p w14:paraId="09358EC2" w14:textId="77777777" w:rsidR="00D67E31" w:rsidRPr="00D2656E" w:rsidRDefault="00D67E31" w:rsidP="00D67E31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lastRenderedPageBreak/>
        <w:t>W czasie wykonywania robot powinien być pełniony nadzór czuwający nad przestrzeganiem warunków BHP i prawidłowym prowadzeniem robot.</w:t>
      </w:r>
    </w:p>
    <w:p w14:paraId="4F53B6EB" w14:textId="599D31E8" w:rsidR="006A31C7" w:rsidRPr="006A31C7" w:rsidRDefault="00D67E31" w:rsidP="006A31C7">
      <w:pPr>
        <w:pStyle w:val="KMRstandard"/>
        <w:rPr>
          <w:rFonts w:asciiTheme="majorHAnsi" w:hAnsiTheme="majorHAnsi"/>
        </w:rPr>
      </w:pPr>
      <w:r w:rsidRPr="00D2656E">
        <w:rPr>
          <w:rFonts w:asciiTheme="majorHAnsi" w:hAnsiTheme="majorHAnsi"/>
        </w:rPr>
        <w:t>Montaż instalacji należy wykonać zgodnie z wytycznymi opracowanymi przez producenta. Wskazane jest zlecenie wykonania instalacji firmie przeszkolonej w danym systemie i posiadającej doświadczenie.</w:t>
      </w:r>
    </w:p>
    <w:p w14:paraId="79859EFE" w14:textId="03CDDA49" w:rsidR="00D67E31" w:rsidRPr="00E60A36" w:rsidRDefault="00D67E31" w:rsidP="00E60A36">
      <w:pPr>
        <w:pStyle w:val="KMRNagwek1"/>
        <w:numPr>
          <w:ilvl w:val="1"/>
          <w:numId w:val="2"/>
        </w:numPr>
        <w:spacing w:before="240" w:after="240" w:line="360" w:lineRule="auto"/>
        <w:rPr>
          <w:rFonts w:asciiTheme="majorHAnsi" w:hAnsiTheme="majorHAnsi"/>
        </w:rPr>
      </w:pPr>
      <w:bookmarkStart w:id="27" w:name="_Toc77590165"/>
      <w:r w:rsidRPr="00D2656E">
        <w:t>Wytyczne BHP</w:t>
      </w:r>
      <w:bookmarkEnd w:id="27"/>
    </w:p>
    <w:p w14:paraId="1BE7E1ED" w14:textId="77777777" w:rsidR="00BF3CD7" w:rsidRPr="00D2656E" w:rsidRDefault="00BF3CD7" w:rsidP="00BF3CD7">
      <w:pPr>
        <w:pStyle w:val="KMRpunkt"/>
        <w:spacing w:line="360" w:lineRule="auto"/>
        <w:rPr>
          <w:rFonts w:asciiTheme="majorHAnsi" w:hAnsiTheme="majorHAnsi"/>
        </w:rPr>
      </w:pPr>
      <w:r w:rsidRPr="00D2656E">
        <w:rPr>
          <w:rFonts w:asciiTheme="majorHAnsi" w:hAnsiTheme="majorHAnsi"/>
        </w:rPr>
        <w:t>wszystkie zastosowane materiały i urządzenia muszą być dopuszczone do obrotu  powszechnego lub jednostkowego stosowania w budownictwie (certyfikat na znak bezpieczeństwa bądź certyfikat zgodności z Polską Normą lub z aprobatą techniczną);</w:t>
      </w:r>
    </w:p>
    <w:p w14:paraId="29D30BCE" w14:textId="77777777" w:rsidR="00BF3CD7" w:rsidRPr="00D2656E" w:rsidRDefault="00BF3CD7" w:rsidP="00BF3CD7">
      <w:pPr>
        <w:pStyle w:val="KMRpunkt"/>
        <w:spacing w:line="360" w:lineRule="auto"/>
        <w:rPr>
          <w:rFonts w:asciiTheme="majorHAnsi" w:hAnsiTheme="majorHAnsi"/>
        </w:rPr>
      </w:pPr>
      <w:r w:rsidRPr="00D2656E">
        <w:rPr>
          <w:rFonts w:asciiTheme="majorHAnsi" w:hAnsiTheme="majorHAnsi"/>
        </w:rPr>
        <w:t>montaż rurociągów i urządzeń musi być prowadzony przez firmę posiadającą odpowiednie uprawnienia i zgodnie z obowiązującymi przepisami BHP;</w:t>
      </w:r>
    </w:p>
    <w:p w14:paraId="207894FC" w14:textId="77777777" w:rsidR="00BF3CD7" w:rsidRPr="00D2656E" w:rsidRDefault="00BF3CD7" w:rsidP="00BF3CD7">
      <w:pPr>
        <w:pStyle w:val="KMRpunkt"/>
        <w:spacing w:line="360" w:lineRule="auto"/>
        <w:rPr>
          <w:rFonts w:asciiTheme="majorHAnsi" w:hAnsiTheme="majorHAnsi"/>
        </w:rPr>
      </w:pPr>
      <w:r w:rsidRPr="00D2656E">
        <w:rPr>
          <w:rFonts w:asciiTheme="majorHAnsi" w:hAnsiTheme="majorHAnsi"/>
        </w:rPr>
        <w:t>załoga obsługująca i konserwująca musi być przeszkolona pod względem obowiązujących przepisów BHP;</w:t>
      </w:r>
    </w:p>
    <w:p w14:paraId="4CF85566" w14:textId="77777777" w:rsidR="00BF3CD7" w:rsidRPr="00D2656E" w:rsidRDefault="00BF3CD7" w:rsidP="00BF3CD7">
      <w:pPr>
        <w:pStyle w:val="KMRpunkt"/>
        <w:spacing w:line="360" w:lineRule="auto"/>
        <w:rPr>
          <w:rFonts w:asciiTheme="majorHAnsi" w:hAnsiTheme="majorHAnsi"/>
        </w:rPr>
      </w:pPr>
      <w:r w:rsidRPr="00D2656E">
        <w:rPr>
          <w:rFonts w:asciiTheme="majorHAnsi" w:hAnsiTheme="majorHAnsi"/>
        </w:rPr>
        <w:t>wszystkie zaprojektowane urządzenia należy eksploatować i konserwować zgodnie z DTR producentów i obowiązującymi przepisami BHP.</w:t>
      </w:r>
    </w:p>
    <w:p w14:paraId="6DF0F954" w14:textId="77777777" w:rsidR="00BF3CD7" w:rsidRPr="00E60A36" w:rsidRDefault="00BF3CD7" w:rsidP="00BF3CD7">
      <w:pPr>
        <w:pStyle w:val="KMRNagwek1"/>
        <w:numPr>
          <w:ilvl w:val="1"/>
          <w:numId w:val="2"/>
        </w:numPr>
        <w:spacing w:before="240" w:after="240" w:line="360" w:lineRule="auto"/>
      </w:pPr>
      <w:bookmarkStart w:id="28" w:name="_Toc492907902"/>
      <w:bookmarkStart w:id="29" w:name="_Toc492988499"/>
      <w:bookmarkStart w:id="30" w:name="_Toc493068950"/>
      <w:bookmarkStart w:id="31" w:name="_Toc532283128"/>
      <w:bookmarkStart w:id="32" w:name="_Toc30771445"/>
      <w:bookmarkStart w:id="33" w:name="_Toc37746742"/>
      <w:bookmarkStart w:id="34" w:name="_Toc77590166"/>
      <w:r w:rsidRPr="00E60A36">
        <w:t>Uwagi końcowe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099EC19" w14:textId="77777777" w:rsidR="00BF3CD7" w:rsidRPr="00D2656E" w:rsidRDefault="00BF3CD7" w:rsidP="00BF3CD7">
      <w:pPr>
        <w:pStyle w:val="KMRstandard"/>
        <w:rPr>
          <w:rFonts w:asciiTheme="majorHAnsi" w:hAnsiTheme="majorHAnsi"/>
          <w:szCs w:val="24"/>
        </w:rPr>
      </w:pPr>
      <w:r w:rsidRPr="00D2656E">
        <w:rPr>
          <w:rFonts w:asciiTheme="majorHAnsi" w:hAnsiTheme="majorHAnsi"/>
          <w:szCs w:val="24"/>
        </w:rPr>
        <w:t xml:space="preserve">Całość instalacji należy wykonać zgodnie z niniejszym projektem i wymogami opracowań Warunków technicznych wykonania i odbioru instalacji – COBRTI </w:t>
      </w:r>
      <w:proofErr w:type="spellStart"/>
      <w:r w:rsidRPr="00D2656E">
        <w:rPr>
          <w:rFonts w:asciiTheme="majorHAnsi" w:hAnsiTheme="majorHAnsi"/>
          <w:szCs w:val="24"/>
        </w:rPr>
        <w:t>Instal</w:t>
      </w:r>
      <w:proofErr w:type="spellEnd"/>
      <w:r w:rsidRPr="00D2656E">
        <w:rPr>
          <w:rFonts w:asciiTheme="majorHAnsi" w:hAnsiTheme="majorHAnsi"/>
          <w:szCs w:val="24"/>
        </w:rPr>
        <w:t>, zeszyty.</w:t>
      </w:r>
    </w:p>
    <w:p w14:paraId="3C035A2B" w14:textId="77777777" w:rsidR="00BF3CD7" w:rsidRPr="00D2656E" w:rsidRDefault="00BF3CD7" w:rsidP="00BF3CD7">
      <w:pPr>
        <w:pStyle w:val="KMRstandard"/>
        <w:rPr>
          <w:rFonts w:asciiTheme="majorHAnsi" w:hAnsiTheme="majorHAnsi"/>
          <w:szCs w:val="24"/>
        </w:rPr>
      </w:pPr>
      <w:r w:rsidRPr="00D2656E">
        <w:rPr>
          <w:rFonts w:asciiTheme="majorHAnsi" w:hAnsiTheme="majorHAnsi"/>
          <w:szCs w:val="24"/>
        </w:rPr>
        <w:t>Montaż instalacji należy wykonać zgodnie z wytycznymi opracowanymi przez producenta. Wskazane jest zlecenie wykonania instalacji firmie przeszkolonej w danym systemie i posiadającej doświadczenie.</w:t>
      </w:r>
    </w:p>
    <w:p w14:paraId="67A6EA5A" w14:textId="77777777" w:rsidR="00BF3CD7" w:rsidRPr="00D2656E" w:rsidRDefault="00BF3CD7" w:rsidP="00BF3CD7">
      <w:pPr>
        <w:pStyle w:val="KMRstandard"/>
        <w:rPr>
          <w:rFonts w:asciiTheme="majorHAnsi" w:hAnsiTheme="majorHAnsi"/>
          <w:szCs w:val="24"/>
        </w:rPr>
      </w:pPr>
      <w:r w:rsidRPr="00D2656E">
        <w:rPr>
          <w:rFonts w:asciiTheme="majorHAnsi" w:hAnsiTheme="majorHAnsi"/>
          <w:szCs w:val="24"/>
        </w:rPr>
        <w:t>Wszystkie zmiany lub odstępstwa od projektu dotyczące zastosowanych materiałów czy rozwiązań powinny być uzgodnione z projektantem, ponieważ mogą one wiązać się z koniecznością ponownych obliczeń.</w:t>
      </w:r>
    </w:p>
    <w:p w14:paraId="09796A85" w14:textId="77777777" w:rsidR="00F0496C" w:rsidRPr="00D2656E" w:rsidRDefault="00F0496C" w:rsidP="00AF72A6">
      <w:pPr>
        <w:pStyle w:val="KMRstandard"/>
        <w:ind w:firstLine="0"/>
        <w:jc w:val="left"/>
        <w:rPr>
          <w:rFonts w:asciiTheme="majorHAnsi" w:hAnsiTheme="majorHAnsi"/>
        </w:rPr>
      </w:pPr>
    </w:p>
    <w:sectPr w:rsidR="00F0496C" w:rsidRPr="00D2656E" w:rsidSect="0026060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262A" w14:textId="77777777" w:rsidR="00260608" w:rsidRDefault="00260608">
      <w:r>
        <w:separator/>
      </w:r>
    </w:p>
  </w:endnote>
  <w:endnote w:type="continuationSeparator" w:id="0">
    <w:p w14:paraId="2E18C84B" w14:textId="77777777" w:rsidR="00260608" w:rsidRDefault="00260608">
      <w:r>
        <w:continuationSeparator/>
      </w:r>
    </w:p>
  </w:endnote>
  <w:endnote w:type="continuationNotice" w:id="1">
    <w:p w14:paraId="38D67D81" w14:textId="77777777" w:rsidR="00260608" w:rsidRDefault="002606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sis">
    <w:altName w:val="Dosis"/>
    <w:charset w:val="EE"/>
    <w:family w:val="auto"/>
    <w:pitch w:val="variable"/>
    <w:sig w:usb0="A00000BF" w:usb1="4000207B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8883959"/>
      <w:docPartObj>
        <w:docPartGallery w:val="Page Numbers (Bottom of Page)"/>
        <w:docPartUnique/>
      </w:docPartObj>
    </w:sdtPr>
    <w:sdtEndPr/>
    <w:sdtContent>
      <w:sdt>
        <w:sdtPr>
          <w:id w:val="-2114503361"/>
          <w:docPartObj>
            <w:docPartGallery w:val="Page Numbers (Top of Page)"/>
            <w:docPartUnique/>
          </w:docPartObj>
        </w:sdtPr>
        <w:sdtEndPr/>
        <w:sdtContent>
          <w:p w14:paraId="48F9B83E" w14:textId="77777777" w:rsidR="00260608" w:rsidRDefault="00260608" w:rsidP="00260608">
            <w:pPr>
              <w:pStyle w:val="Stopka"/>
              <w:jc w:val="center"/>
              <w:rPr>
                <w:rFonts w:ascii="Times New Roman" w:eastAsia="Calibri" w:hAnsi="Times New Roman" w:cs="Times New Roman"/>
                <w:sz w:val="14"/>
                <w:szCs w:val="16"/>
                <w:lang w:eastAsia="ar-SA"/>
              </w:rPr>
            </w:pPr>
            <w:r w:rsidRPr="00260608">
              <w:rPr>
                <w:rFonts w:ascii="Times New Roman" w:eastAsia="Calibri" w:hAnsi="Times New Roman" w:cs="Times New Roman"/>
                <w:b/>
                <w:sz w:val="14"/>
                <w:szCs w:val="16"/>
                <w:lang w:eastAsia="ar-SA"/>
              </w:rPr>
              <w:t>GRUPA K.M.R.</w:t>
            </w:r>
            <w:r w:rsidRPr="00260608">
              <w:rPr>
                <w:rFonts w:ascii="Times New Roman" w:eastAsia="Calibri" w:hAnsi="Times New Roman" w:cs="Times New Roman"/>
                <w:b/>
                <w:sz w:val="14"/>
                <w:szCs w:val="16"/>
                <w:lang w:eastAsia="ar-SA"/>
              </w:rPr>
              <w:br/>
            </w:r>
            <w:r w:rsidRPr="00260608">
              <w:rPr>
                <w:rFonts w:ascii="Times New Roman" w:eastAsia="Calibri" w:hAnsi="Times New Roman" w:cs="Times New Roman"/>
                <w:sz w:val="14"/>
                <w:szCs w:val="16"/>
                <w:lang w:eastAsia="ar-SA"/>
              </w:rPr>
              <w:t>ul. Dominikańska 29, 02-738 Warszawa</w:t>
            </w:r>
          </w:p>
          <w:p w14:paraId="620BF9C0" w14:textId="0FBD1DFD" w:rsidR="00260608" w:rsidRPr="00260608" w:rsidRDefault="00260608" w:rsidP="00260608">
            <w:pPr>
              <w:pStyle w:val="Stopka"/>
              <w:jc w:val="center"/>
              <w:rPr>
                <w:rFonts w:ascii="Times New Roman" w:eastAsia="Calibri" w:hAnsi="Times New Roman" w:cs="Times New Roman"/>
                <w:sz w:val="14"/>
                <w:szCs w:val="16"/>
                <w:lang w:eastAsia="ar-SA"/>
              </w:rPr>
            </w:pPr>
            <w:r w:rsidRPr="00260608">
              <w:rPr>
                <w:rFonts w:ascii="Times New Roman" w:eastAsia="Calibri" w:hAnsi="Times New Roman" w:cs="Times New Roman"/>
                <w:sz w:val="14"/>
                <w:szCs w:val="16"/>
                <w:lang w:eastAsia="ar-SA"/>
              </w:rPr>
              <w:t xml:space="preserve">kom: +48 664 325 105 </w:t>
            </w:r>
            <w:r w:rsidRPr="00260608">
              <w:rPr>
                <w:rFonts w:ascii="Times New Roman" w:eastAsia="Calibri" w:hAnsi="Times New Roman" w:cs="Times New Roman"/>
                <w:sz w:val="14"/>
                <w:szCs w:val="16"/>
                <w:lang w:eastAsia="ar-SA"/>
              </w:rPr>
              <w:br/>
              <w:t>biuro@kmr-pe.pl</w:t>
            </w:r>
            <w:r w:rsidRPr="00260608">
              <w:rPr>
                <w:rFonts w:ascii="Times New Roman" w:eastAsia="Calibri" w:hAnsi="Times New Roman" w:cs="Times New Roman"/>
                <w:sz w:val="14"/>
                <w:szCs w:val="16"/>
                <w:lang w:eastAsia="ar-SA"/>
              </w:rPr>
              <w:br/>
              <w:t>NIP: 1230889302</w:t>
            </w:r>
          </w:p>
          <w:p w14:paraId="0079242E" w14:textId="77777777" w:rsidR="00260608" w:rsidRPr="00097F8F" w:rsidRDefault="00260608">
            <w:pPr>
              <w:pStyle w:val="Stopka"/>
              <w:jc w:val="center"/>
              <w:rPr>
                <w:b/>
              </w:rPr>
            </w:pPr>
            <w:r w:rsidRPr="00097F8F">
              <w:rPr>
                <w:rStyle w:val="KMRstandardZnak"/>
                <w:b/>
              </w:rPr>
              <w:t xml:space="preserve">Strona </w:t>
            </w:r>
            <w:r w:rsidRPr="00097F8F">
              <w:rPr>
                <w:rStyle w:val="KMRstandardZnak"/>
                <w:b/>
              </w:rPr>
              <w:fldChar w:fldCharType="begin"/>
            </w:r>
            <w:r w:rsidRPr="00097F8F">
              <w:rPr>
                <w:rStyle w:val="KMRstandardZnak"/>
                <w:b/>
              </w:rPr>
              <w:instrText>PAGE</w:instrText>
            </w:r>
            <w:r w:rsidRPr="00097F8F">
              <w:rPr>
                <w:rStyle w:val="KMRstandardZnak"/>
                <w:b/>
              </w:rPr>
              <w:fldChar w:fldCharType="separate"/>
            </w:r>
            <w:r w:rsidR="008F602C">
              <w:rPr>
                <w:rStyle w:val="KMRstandardZnak"/>
                <w:b/>
                <w:noProof/>
              </w:rPr>
              <w:t>2</w:t>
            </w:r>
            <w:r w:rsidRPr="00097F8F">
              <w:rPr>
                <w:rStyle w:val="KMRstandardZnak"/>
                <w:b/>
              </w:rPr>
              <w:fldChar w:fldCharType="end"/>
            </w:r>
            <w:r w:rsidRPr="00097F8F">
              <w:rPr>
                <w:rStyle w:val="KMRstandardZnak"/>
                <w:b/>
              </w:rPr>
              <w:t xml:space="preserve"> z </w:t>
            </w:r>
            <w:r w:rsidRPr="00097F8F">
              <w:rPr>
                <w:rStyle w:val="KMRstandardZnak"/>
                <w:b/>
              </w:rPr>
              <w:fldChar w:fldCharType="begin"/>
            </w:r>
            <w:r w:rsidRPr="00097F8F">
              <w:rPr>
                <w:rStyle w:val="KMRstandardZnak"/>
                <w:b/>
              </w:rPr>
              <w:instrText>NUMPAGES</w:instrText>
            </w:r>
            <w:r w:rsidRPr="00097F8F">
              <w:rPr>
                <w:rStyle w:val="KMRstandardZnak"/>
                <w:b/>
              </w:rPr>
              <w:fldChar w:fldCharType="separate"/>
            </w:r>
            <w:r w:rsidR="008F602C">
              <w:rPr>
                <w:rStyle w:val="KMRstandardZnak"/>
                <w:b/>
                <w:noProof/>
              </w:rPr>
              <w:t>13</w:t>
            </w:r>
            <w:r w:rsidRPr="00097F8F">
              <w:rPr>
                <w:rStyle w:val="KMRstandardZnak"/>
                <w:b/>
              </w:rPr>
              <w:fldChar w:fldCharType="end"/>
            </w:r>
          </w:p>
          <w:p w14:paraId="426D9BA1" w14:textId="77777777" w:rsidR="00260608" w:rsidRDefault="00333386">
            <w:pPr>
              <w:pStyle w:val="Stopka"/>
              <w:jc w:val="center"/>
            </w:pPr>
          </w:p>
        </w:sdtContent>
      </w:sdt>
    </w:sdtContent>
  </w:sdt>
  <w:p w14:paraId="01F83BB2" w14:textId="77777777" w:rsidR="00260608" w:rsidRPr="004404F8" w:rsidRDefault="00260608" w:rsidP="002A573F">
    <w:pPr>
      <w:pStyle w:val="Stopka"/>
      <w:spacing w:after="0"/>
      <w:jc w:val="center"/>
      <w:rPr>
        <w:rFonts w:ascii="Verdana" w:hAnsi="Verdan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E4271" w14:textId="77777777" w:rsidR="00260608" w:rsidRDefault="00260608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BD4B5FE" wp14:editId="3A56B1D9">
          <wp:simplePos x="0" y="0"/>
          <wp:positionH relativeFrom="column">
            <wp:posOffset>26480</wp:posOffset>
          </wp:positionH>
          <wp:positionV relativeFrom="paragraph">
            <wp:posOffset>-546240</wp:posOffset>
          </wp:positionV>
          <wp:extent cx="7374577" cy="55445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9294" cy="55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619A" w14:textId="77777777" w:rsidR="00260608" w:rsidRDefault="00260608">
      <w:r>
        <w:separator/>
      </w:r>
    </w:p>
  </w:footnote>
  <w:footnote w:type="continuationSeparator" w:id="0">
    <w:p w14:paraId="5490784F" w14:textId="77777777" w:rsidR="00260608" w:rsidRDefault="00260608">
      <w:r>
        <w:continuationSeparator/>
      </w:r>
    </w:p>
  </w:footnote>
  <w:footnote w:type="continuationNotice" w:id="1">
    <w:p w14:paraId="36C91F11" w14:textId="77777777" w:rsidR="00260608" w:rsidRDefault="002606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E64F" w14:textId="77777777" w:rsidR="00260608" w:rsidRDefault="00260608" w:rsidP="002A573F">
    <w:pPr>
      <w:pStyle w:val="Nagwek"/>
      <w:tabs>
        <w:tab w:val="clear" w:pos="9072"/>
        <w:tab w:val="right" w:pos="9063"/>
      </w:tabs>
      <w:ind w:left="114"/>
      <w:jc w:val="center"/>
    </w:pPr>
    <w:r>
      <w:rPr>
        <w:noProof/>
      </w:rPr>
      <w:drawing>
        <wp:inline distT="0" distB="0" distL="0" distR="0" wp14:anchorId="65134B47" wp14:editId="303BD86F">
          <wp:extent cx="1317625" cy="698500"/>
          <wp:effectExtent l="0" t="0" r="0" b="6350"/>
          <wp:docPr id="1" name="Obraz 1" descr="km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1" descr="km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A7F2" w14:textId="77777777" w:rsidR="00260608" w:rsidRDefault="00260608" w:rsidP="00097F8F">
    <w:pPr>
      <w:pStyle w:val="Nagwek"/>
      <w:tabs>
        <w:tab w:val="clear" w:pos="4536"/>
        <w:tab w:val="clear" w:pos="9072"/>
        <w:tab w:val="left" w:pos="7167"/>
      </w:tabs>
      <w:ind w:left="-1417"/>
      <w:jc w:val="center"/>
    </w:pPr>
    <w:r>
      <w:rPr>
        <w:noProof/>
      </w:rPr>
      <w:drawing>
        <wp:inline distT="0" distB="0" distL="0" distR="0" wp14:anchorId="02EAD48C" wp14:editId="05E8B782">
          <wp:extent cx="7766462" cy="60556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Obraz 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9411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3" w15:restartNumberingAfterBreak="0">
    <w:nsid w:val="00000005"/>
    <w:multiLevelType w:val="singleLevel"/>
    <w:tmpl w:val="00000005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16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16"/>
      </w:r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1"/>
        </w:tabs>
        <w:ind w:left="501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6D742D"/>
    <w:multiLevelType w:val="hybridMultilevel"/>
    <w:tmpl w:val="6020425C"/>
    <w:lvl w:ilvl="0" w:tplc="00000004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A5173FD"/>
    <w:multiLevelType w:val="hybridMultilevel"/>
    <w:tmpl w:val="91724EFE"/>
    <w:lvl w:ilvl="0" w:tplc="00000004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ED710F4"/>
    <w:multiLevelType w:val="hybridMultilevel"/>
    <w:tmpl w:val="841A58D2"/>
    <w:lvl w:ilvl="0" w:tplc="0000000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1F87E77"/>
    <w:multiLevelType w:val="hybridMultilevel"/>
    <w:tmpl w:val="0CE066E6"/>
    <w:lvl w:ilvl="0" w:tplc="0A6C40FA">
      <w:start w:val="1"/>
      <w:numFmt w:val="decimal"/>
      <w:lvlText w:val="%1."/>
      <w:lvlJc w:val="left"/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1234159B"/>
    <w:multiLevelType w:val="multilevel"/>
    <w:tmpl w:val="F2F676D0"/>
    <w:styleLink w:val="KMRSPIS"/>
    <w:lvl w:ilvl="0">
      <w:start w:val="1"/>
      <w:numFmt w:val="none"/>
      <w:lvlText w:val="%1"/>
      <w:lvlJc w:val="left"/>
      <w:pPr>
        <w:ind w:left="360" w:hanging="360"/>
      </w:pPr>
      <w:rPr>
        <w:rFonts w:ascii="Dosis" w:hAnsi="Dosis"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5C30C02"/>
    <w:multiLevelType w:val="multilevel"/>
    <w:tmpl w:val="D97C0FBA"/>
    <w:styleLink w:val="WW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1F1E0B5F"/>
    <w:multiLevelType w:val="multilevel"/>
    <w:tmpl w:val="B62EB108"/>
    <w:lvl w:ilvl="0">
      <w:start w:val="1"/>
      <w:numFmt w:val="none"/>
      <w:lvlText w:val=""/>
      <w:lvlJc w:val="left"/>
      <w:pPr>
        <w:ind w:left="360" w:hanging="360"/>
      </w:pPr>
    </w:lvl>
    <w:lvl w:ilvl="1">
      <w:start w:val="1"/>
      <w:numFmt w:val="decimal"/>
      <w:lvlText w:val="%1%2."/>
      <w:lvlJc w:val="left"/>
      <w:pPr>
        <w:ind w:left="716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%2.%3."/>
      <w:lvlJc w:val="left"/>
      <w:pPr>
        <w:ind w:left="122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%2.%3.%4."/>
      <w:lvlJc w:val="left"/>
      <w:pPr>
        <w:ind w:left="1728" w:hanging="648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single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E4349E"/>
    <w:multiLevelType w:val="hybridMultilevel"/>
    <w:tmpl w:val="7BF24F56"/>
    <w:lvl w:ilvl="0" w:tplc="10504C2E">
      <w:start w:val="1"/>
      <w:numFmt w:val="decimalZero"/>
      <w:lvlText w:val="IS-WK-%1  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86D89"/>
    <w:multiLevelType w:val="hybridMultilevel"/>
    <w:tmpl w:val="10DAF796"/>
    <w:lvl w:ilvl="0" w:tplc="510A8198">
      <w:start w:val="1"/>
      <w:numFmt w:val="bullet"/>
      <w:pStyle w:val="KMRpunk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2064B"/>
    <w:multiLevelType w:val="multilevel"/>
    <w:tmpl w:val="3F3AEA1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3755002E"/>
    <w:multiLevelType w:val="hybridMultilevel"/>
    <w:tmpl w:val="EE6C44C4"/>
    <w:lvl w:ilvl="0" w:tplc="78C6A912">
      <w:start w:val="1"/>
      <w:numFmt w:val="bullet"/>
      <w:pStyle w:val="KMRmyslnik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660943"/>
    <w:multiLevelType w:val="hybridMultilevel"/>
    <w:tmpl w:val="E47C0444"/>
    <w:lvl w:ilvl="0" w:tplc="0000000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024284"/>
    <w:multiLevelType w:val="hybridMultilevel"/>
    <w:tmpl w:val="BDA600F6"/>
    <w:lvl w:ilvl="0" w:tplc="0000000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/>
      </w:rPr>
    </w:lvl>
    <w:lvl w:ilvl="1" w:tplc="59E4F55C">
      <w:numFmt w:val="bullet"/>
      <w:lvlText w:val="•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6F0D0D"/>
    <w:multiLevelType w:val="hybridMultilevel"/>
    <w:tmpl w:val="420E9D9E"/>
    <w:lvl w:ilvl="0" w:tplc="00000004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DFF1FB5"/>
    <w:multiLevelType w:val="multilevel"/>
    <w:tmpl w:val="7C98788E"/>
    <w:name w:val="WW8Num723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1"/>
        </w:tabs>
        <w:ind w:left="501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F5737A"/>
    <w:multiLevelType w:val="multilevel"/>
    <w:tmpl w:val="BE74FCC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483C5979"/>
    <w:multiLevelType w:val="hybridMultilevel"/>
    <w:tmpl w:val="8A4276A2"/>
    <w:name w:val="RTF_Num 10"/>
    <w:lvl w:ilvl="0" w:tplc="FFFFFFFF">
      <w:start w:val="1"/>
      <w:numFmt w:val="bullet"/>
      <w:lvlText w:val="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55B02"/>
    <w:multiLevelType w:val="hybridMultilevel"/>
    <w:tmpl w:val="6ABC14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F233456"/>
    <w:multiLevelType w:val="hybridMultilevel"/>
    <w:tmpl w:val="04824D00"/>
    <w:name w:val="WW8Num7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17360C2"/>
    <w:multiLevelType w:val="multilevel"/>
    <w:tmpl w:val="E2E86E22"/>
    <w:name w:val="WW8Num72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1"/>
        </w:tabs>
        <w:ind w:left="501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E572A3"/>
    <w:multiLevelType w:val="multilevel"/>
    <w:tmpl w:val="6AD028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48" w:hanging="1440"/>
      </w:pPr>
      <w:rPr>
        <w:rFonts w:hint="default"/>
      </w:rPr>
    </w:lvl>
  </w:abstractNum>
  <w:abstractNum w:abstractNumId="29" w15:restartNumberingAfterBreak="0">
    <w:nsid w:val="58DB0206"/>
    <w:multiLevelType w:val="multilevel"/>
    <w:tmpl w:val="A5D69C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8" w:hanging="1440"/>
      </w:pPr>
      <w:rPr>
        <w:rFonts w:hint="default"/>
      </w:rPr>
    </w:lvl>
  </w:abstractNum>
  <w:abstractNum w:abstractNumId="30" w15:restartNumberingAfterBreak="0">
    <w:nsid w:val="5A402300"/>
    <w:multiLevelType w:val="hybridMultilevel"/>
    <w:tmpl w:val="573064AE"/>
    <w:lvl w:ilvl="0" w:tplc="FF54DF36">
      <w:numFmt w:val="decimalZero"/>
      <w:pStyle w:val="KMRspisrysunkow"/>
      <w:suff w:val="space"/>
      <w:lvlText w:val="IS-%1  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480A07"/>
    <w:multiLevelType w:val="hybridMultilevel"/>
    <w:tmpl w:val="527CC202"/>
    <w:lvl w:ilvl="0" w:tplc="4F469406">
      <w:start w:val="1"/>
      <w:numFmt w:val="decimalZero"/>
      <w:lvlText w:val="IS-CO-%1  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17656"/>
    <w:multiLevelType w:val="hybridMultilevel"/>
    <w:tmpl w:val="D3FAC506"/>
    <w:lvl w:ilvl="0" w:tplc="1406B22A">
      <w:start w:val="1"/>
      <w:numFmt w:val="decimal"/>
      <w:pStyle w:val="KMRspiszalacznikow"/>
      <w:suff w:val="space"/>
      <w:lvlText w:val="ZAŁ.%1.  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83B09"/>
    <w:multiLevelType w:val="multilevel"/>
    <w:tmpl w:val="004A967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4" w15:restartNumberingAfterBreak="0">
    <w:nsid w:val="6A1F74EC"/>
    <w:multiLevelType w:val="hybridMultilevel"/>
    <w:tmpl w:val="775444BC"/>
    <w:lvl w:ilvl="0" w:tplc="00000004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6D5C34DB"/>
    <w:multiLevelType w:val="multilevel"/>
    <w:tmpl w:val="C95A3642"/>
    <w:lvl w:ilvl="0">
      <w:start w:val="1"/>
      <w:numFmt w:val="none"/>
      <w:pStyle w:val="KMRNagwek0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573" w:hanging="432"/>
      </w:pPr>
      <w:rPr>
        <w:rFonts w:asciiTheme="majorHAnsi" w:hAnsiTheme="maj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asciiTheme="majorHAnsi" w:hAnsiTheme="maj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1DD0944"/>
    <w:multiLevelType w:val="hybridMultilevel"/>
    <w:tmpl w:val="69C65654"/>
    <w:lvl w:ilvl="0" w:tplc="00000004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7A05777F"/>
    <w:multiLevelType w:val="hybridMultilevel"/>
    <w:tmpl w:val="3F5654B4"/>
    <w:lvl w:ilvl="0" w:tplc="90800A04">
      <w:start w:val="1"/>
      <w:numFmt w:val="bullet"/>
      <w:pStyle w:val="Tekstkomentarza2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37"/>
  </w:num>
  <w:num w:numId="4">
    <w:abstractNumId w:val="30"/>
  </w:num>
  <w:num w:numId="5">
    <w:abstractNumId w:val="32"/>
  </w:num>
  <w:num w:numId="6">
    <w:abstractNumId w:val="35"/>
  </w:num>
  <w:num w:numId="7">
    <w:abstractNumId w:val="13"/>
  </w:num>
  <w:num w:numId="8">
    <w:abstractNumId w:val="12"/>
  </w:num>
  <w:num w:numId="9">
    <w:abstractNumId w:val="18"/>
  </w:num>
  <w:num w:numId="10">
    <w:abstractNumId w:val="25"/>
  </w:num>
  <w:num w:numId="11">
    <w:abstractNumId w:val="20"/>
  </w:num>
  <w:num w:numId="12">
    <w:abstractNumId w:val="8"/>
  </w:num>
  <w:num w:numId="13">
    <w:abstractNumId w:val="19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33"/>
  </w:num>
  <w:num w:numId="17">
    <w:abstractNumId w:val="10"/>
  </w:num>
  <w:num w:numId="18">
    <w:abstractNumId w:val="17"/>
  </w:num>
  <w:num w:numId="19">
    <w:abstractNumId w:val="15"/>
  </w:num>
  <w:num w:numId="20">
    <w:abstractNumId w:val="31"/>
  </w:num>
  <w:num w:numId="21">
    <w:abstractNumId w:val="30"/>
  </w:num>
  <w:num w:numId="22">
    <w:abstractNumId w:val="30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5"/>
  </w:num>
  <w:num w:numId="26">
    <w:abstractNumId w:val="35"/>
  </w:num>
  <w:num w:numId="27">
    <w:abstractNumId w:val="35"/>
  </w:num>
  <w:num w:numId="28">
    <w:abstractNumId w:val="30"/>
  </w:num>
  <w:num w:numId="29">
    <w:abstractNumId w:val="3"/>
    <w:lvlOverride w:ilvl="0">
      <w:startOverride w:val="1"/>
    </w:lvlOverride>
  </w:num>
  <w:num w:numId="30">
    <w:abstractNumId w:val="0"/>
  </w:num>
  <w:num w:numId="31">
    <w:abstractNumId w:val="16"/>
  </w:num>
  <w:num w:numId="32">
    <w:abstractNumId w:val="16"/>
  </w:num>
  <w:num w:numId="33">
    <w:abstractNumId w:val="35"/>
  </w:num>
  <w:num w:numId="34">
    <w:abstractNumId w:val="21"/>
  </w:num>
  <w:num w:numId="35">
    <w:abstractNumId w:val="9"/>
  </w:num>
  <w:num w:numId="36">
    <w:abstractNumId w:val="34"/>
  </w:num>
  <w:num w:numId="37">
    <w:abstractNumId w:val="7"/>
  </w:num>
  <w:num w:numId="38">
    <w:abstractNumId w:val="36"/>
  </w:num>
  <w:num w:numId="39">
    <w:abstractNumId w:val="35"/>
  </w:num>
  <w:num w:numId="40">
    <w:abstractNumId w:val="35"/>
  </w:num>
  <w:num w:numId="41">
    <w:abstractNumId w:val="29"/>
  </w:num>
  <w:num w:numId="42">
    <w:abstractNumId w:val="28"/>
  </w:num>
  <w:num w:numId="43">
    <w:abstractNumId w:val="35"/>
  </w:num>
  <w:num w:numId="44">
    <w:abstractNumId w:val="35"/>
  </w:num>
  <w:num w:numId="45">
    <w:abstractNumId w:val="35"/>
  </w:num>
  <w:num w:numId="46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6B"/>
    <w:rsid w:val="00007DD8"/>
    <w:rsid w:val="00013224"/>
    <w:rsid w:val="00017FE3"/>
    <w:rsid w:val="00020F26"/>
    <w:rsid w:val="000226F6"/>
    <w:rsid w:val="00022E34"/>
    <w:rsid w:val="00025125"/>
    <w:rsid w:val="00026D9F"/>
    <w:rsid w:val="000308F7"/>
    <w:rsid w:val="00033E71"/>
    <w:rsid w:val="000345E0"/>
    <w:rsid w:val="00035095"/>
    <w:rsid w:val="00037BDB"/>
    <w:rsid w:val="00046D7C"/>
    <w:rsid w:val="0004721F"/>
    <w:rsid w:val="00052833"/>
    <w:rsid w:val="00054A8F"/>
    <w:rsid w:val="00056717"/>
    <w:rsid w:val="00060573"/>
    <w:rsid w:val="00063D3F"/>
    <w:rsid w:val="00065DCD"/>
    <w:rsid w:val="0007516D"/>
    <w:rsid w:val="000758C4"/>
    <w:rsid w:val="00076C93"/>
    <w:rsid w:val="00077282"/>
    <w:rsid w:val="000779E4"/>
    <w:rsid w:val="00080025"/>
    <w:rsid w:val="00081770"/>
    <w:rsid w:val="00083DD9"/>
    <w:rsid w:val="00094E7D"/>
    <w:rsid w:val="000962AA"/>
    <w:rsid w:val="00097625"/>
    <w:rsid w:val="00097F8F"/>
    <w:rsid w:val="000A32C9"/>
    <w:rsid w:val="000A79A6"/>
    <w:rsid w:val="000B0A3B"/>
    <w:rsid w:val="000C2EEF"/>
    <w:rsid w:val="000C3EDF"/>
    <w:rsid w:val="000C3EE6"/>
    <w:rsid w:val="000C46A4"/>
    <w:rsid w:val="000D5D48"/>
    <w:rsid w:val="000E09EE"/>
    <w:rsid w:val="000E18DC"/>
    <w:rsid w:val="000E4DF7"/>
    <w:rsid w:val="000F1F80"/>
    <w:rsid w:val="000F2B4A"/>
    <w:rsid w:val="000F2FDF"/>
    <w:rsid w:val="000F60E6"/>
    <w:rsid w:val="001025BF"/>
    <w:rsid w:val="001028A0"/>
    <w:rsid w:val="00103121"/>
    <w:rsid w:val="0010317B"/>
    <w:rsid w:val="00105C22"/>
    <w:rsid w:val="0010712E"/>
    <w:rsid w:val="0011073E"/>
    <w:rsid w:val="00112A64"/>
    <w:rsid w:val="001142F8"/>
    <w:rsid w:val="00114999"/>
    <w:rsid w:val="0011556C"/>
    <w:rsid w:val="0011644D"/>
    <w:rsid w:val="001172FE"/>
    <w:rsid w:val="0012054A"/>
    <w:rsid w:val="0012116B"/>
    <w:rsid w:val="001234C6"/>
    <w:rsid w:val="00123A49"/>
    <w:rsid w:val="00125A6C"/>
    <w:rsid w:val="00131AB5"/>
    <w:rsid w:val="00132D39"/>
    <w:rsid w:val="0013554D"/>
    <w:rsid w:val="00137397"/>
    <w:rsid w:val="00141CE4"/>
    <w:rsid w:val="00142CC0"/>
    <w:rsid w:val="00146DEC"/>
    <w:rsid w:val="001479B4"/>
    <w:rsid w:val="00151149"/>
    <w:rsid w:val="001517C2"/>
    <w:rsid w:val="00151CB9"/>
    <w:rsid w:val="00155674"/>
    <w:rsid w:val="00156839"/>
    <w:rsid w:val="00157405"/>
    <w:rsid w:val="001724A0"/>
    <w:rsid w:val="00174049"/>
    <w:rsid w:val="00175467"/>
    <w:rsid w:val="00175B88"/>
    <w:rsid w:val="00175FC0"/>
    <w:rsid w:val="001766B5"/>
    <w:rsid w:val="00177F12"/>
    <w:rsid w:val="00180CDD"/>
    <w:rsid w:val="0018112C"/>
    <w:rsid w:val="00184B04"/>
    <w:rsid w:val="00190A05"/>
    <w:rsid w:val="001A0DF8"/>
    <w:rsid w:val="001A5908"/>
    <w:rsid w:val="001A7DBC"/>
    <w:rsid w:val="001B032D"/>
    <w:rsid w:val="001B7C73"/>
    <w:rsid w:val="001C6F3B"/>
    <w:rsid w:val="001D065D"/>
    <w:rsid w:val="001D1CEE"/>
    <w:rsid w:val="001D37E6"/>
    <w:rsid w:val="001D435A"/>
    <w:rsid w:val="001D75BE"/>
    <w:rsid w:val="001E0D5A"/>
    <w:rsid w:val="001E35E4"/>
    <w:rsid w:val="001E3B3F"/>
    <w:rsid w:val="001E4380"/>
    <w:rsid w:val="001E48B4"/>
    <w:rsid w:val="001E56EC"/>
    <w:rsid w:val="001E5FC3"/>
    <w:rsid w:val="001E6061"/>
    <w:rsid w:val="001E6F13"/>
    <w:rsid w:val="001F0127"/>
    <w:rsid w:val="001F0B9C"/>
    <w:rsid w:val="001F16FD"/>
    <w:rsid w:val="001F21EB"/>
    <w:rsid w:val="001F326B"/>
    <w:rsid w:val="001F3DD1"/>
    <w:rsid w:val="001F6A1A"/>
    <w:rsid w:val="00203EE7"/>
    <w:rsid w:val="002072C3"/>
    <w:rsid w:val="00207AF4"/>
    <w:rsid w:val="002100F4"/>
    <w:rsid w:val="00211B1F"/>
    <w:rsid w:val="00213720"/>
    <w:rsid w:val="0021385B"/>
    <w:rsid w:val="002148A4"/>
    <w:rsid w:val="00215551"/>
    <w:rsid w:val="00217DB0"/>
    <w:rsid w:val="00221A55"/>
    <w:rsid w:val="00224053"/>
    <w:rsid w:val="002265AE"/>
    <w:rsid w:val="00230342"/>
    <w:rsid w:val="00230B8C"/>
    <w:rsid w:val="0023438D"/>
    <w:rsid w:val="00234746"/>
    <w:rsid w:val="00234C60"/>
    <w:rsid w:val="00240550"/>
    <w:rsid w:val="00241E25"/>
    <w:rsid w:val="00255240"/>
    <w:rsid w:val="0025606C"/>
    <w:rsid w:val="00260540"/>
    <w:rsid w:val="00260608"/>
    <w:rsid w:val="00260FAC"/>
    <w:rsid w:val="002615CD"/>
    <w:rsid w:val="00261CC0"/>
    <w:rsid w:val="002625F4"/>
    <w:rsid w:val="002745B6"/>
    <w:rsid w:val="00275C2D"/>
    <w:rsid w:val="0027767A"/>
    <w:rsid w:val="0027774A"/>
    <w:rsid w:val="00277FC0"/>
    <w:rsid w:val="00280581"/>
    <w:rsid w:val="00280669"/>
    <w:rsid w:val="0028344C"/>
    <w:rsid w:val="00286802"/>
    <w:rsid w:val="00290470"/>
    <w:rsid w:val="0029177B"/>
    <w:rsid w:val="0029282F"/>
    <w:rsid w:val="002941D7"/>
    <w:rsid w:val="00294284"/>
    <w:rsid w:val="00295611"/>
    <w:rsid w:val="00295E92"/>
    <w:rsid w:val="002A4186"/>
    <w:rsid w:val="002A44EE"/>
    <w:rsid w:val="002A5029"/>
    <w:rsid w:val="002A573F"/>
    <w:rsid w:val="002A73AA"/>
    <w:rsid w:val="002B0DBE"/>
    <w:rsid w:val="002B1978"/>
    <w:rsid w:val="002B4014"/>
    <w:rsid w:val="002B6DF3"/>
    <w:rsid w:val="002C0E61"/>
    <w:rsid w:val="002C6256"/>
    <w:rsid w:val="002D063C"/>
    <w:rsid w:val="002E13EC"/>
    <w:rsid w:val="002E176C"/>
    <w:rsid w:val="002E367D"/>
    <w:rsid w:val="002E475D"/>
    <w:rsid w:val="002E5C61"/>
    <w:rsid w:val="002E61C1"/>
    <w:rsid w:val="002E6A4A"/>
    <w:rsid w:val="002F4679"/>
    <w:rsid w:val="002F54FD"/>
    <w:rsid w:val="002F5A0E"/>
    <w:rsid w:val="002F69BB"/>
    <w:rsid w:val="00301284"/>
    <w:rsid w:val="00304139"/>
    <w:rsid w:val="003053AF"/>
    <w:rsid w:val="00305A97"/>
    <w:rsid w:val="003061F6"/>
    <w:rsid w:val="00306D86"/>
    <w:rsid w:val="00307038"/>
    <w:rsid w:val="00312443"/>
    <w:rsid w:val="00313360"/>
    <w:rsid w:val="0031668B"/>
    <w:rsid w:val="00322AAF"/>
    <w:rsid w:val="00325736"/>
    <w:rsid w:val="00325E98"/>
    <w:rsid w:val="00327874"/>
    <w:rsid w:val="00333386"/>
    <w:rsid w:val="0033348B"/>
    <w:rsid w:val="00334DCD"/>
    <w:rsid w:val="003353A4"/>
    <w:rsid w:val="003425BC"/>
    <w:rsid w:val="00362028"/>
    <w:rsid w:val="003634DC"/>
    <w:rsid w:val="00363B99"/>
    <w:rsid w:val="00367919"/>
    <w:rsid w:val="00367D18"/>
    <w:rsid w:val="00376073"/>
    <w:rsid w:val="00382ED4"/>
    <w:rsid w:val="003841A0"/>
    <w:rsid w:val="003844B3"/>
    <w:rsid w:val="0038453D"/>
    <w:rsid w:val="00395D36"/>
    <w:rsid w:val="00396964"/>
    <w:rsid w:val="003A25E7"/>
    <w:rsid w:val="003A5AA9"/>
    <w:rsid w:val="003B0C44"/>
    <w:rsid w:val="003B0F32"/>
    <w:rsid w:val="003B12EB"/>
    <w:rsid w:val="003C207D"/>
    <w:rsid w:val="003C4CF9"/>
    <w:rsid w:val="003D41E5"/>
    <w:rsid w:val="003D63A1"/>
    <w:rsid w:val="003E0575"/>
    <w:rsid w:val="003E18E6"/>
    <w:rsid w:val="003E663A"/>
    <w:rsid w:val="003E77CE"/>
    <w:rsid w:val="003F18F0"/>
    <w:rsid w:val="003F1DF6"/>
    <w:rsid w:val="003F213B"/>
    <w:rsid w:val="003F44F9"/>
    <w:rsid w:val="003F4F0A"/>
    <w:rsid w:val="003F7806"/>
    <w:rsid w:val="00400C7C"/>
    <w:rsid w:val="004014CD"/>
    <w:rsid w:val="00401762"/>
    <w:rsid w:val="00403509"/>
    <w:rsid w:val="00406500"/>
    <w:rsid w:val="0040653D"/>
    <w:rsid w:val="004073C6"/>
    <w:rsid w:val="00410E53"/>
    <w:rsid w:val="00423DD0"/>
    <w:rsid w:val="00424AAC"/>
    <w:rsid w:val="00425001"/>
    <w:rsid w:val="004309BD"/>
    <w:rsid w:val="004325FC"/>
    <w:rsid w:val="00432BE3"/>
    <w:rsid w:val="00432EA1"/>
    <w:rsid w:val="004339C5"/>
    <w:rsid w:val="00433BDD"/>
    <w:rsid w:val="00434FF1"/>
    <w:rsid w:val="004404F8"/>
    <w:rsid w:val="004439EC"/>
    <w:rsid w:val="004464C5"/>
    <w:rsid w:val="0045263B"/>
    <w:rsid w:val="0045266E"/>
    <w:rsid w:val="004563E9"/>
    <w:rsid w:val="004609EB"/>
    <w:rsid w:val="00462269"/>
    <w:rsid w:val="00462660"/>
    <w:rsid w:val="00466548"/>
    <w:rsid w:val="004729E9"/>
    <w:rsid w:val="00472DEE"/>
    <w:rsid w:val="00472F28"/>
    <w:rsid w:val="00474B52"/>
    <w:rsid w:val="00480B0C"/>
    <w:rsid w:val="00480CCB"/>
    <w:rsid w:val="00484F11"/>
    <w:rsid w:val="004860AB"/>
    <w:rsid w:val="00487246"/>
    <w:rsid w:val="004876A9"/>
    <w:rsid w:val="004920CA"/>
    <w:rsid w:val="00495215"/>
    <w:rsid w:val="00495725"/>
    <w:rsid w:val="004962B8"/>
    <w:rsid w:val="00496EBE"/>
    <w:rsid w:val="00497904"/>
    <w:rsid w:val="004A0605"/>
    <w:rsid w:val="004A10FF"/>
    <w:rsid w:val="004A29F1"/>
    <w:rsid w:val="004A3E65"/>
    <w:rsid w:val="004A418F"/>
    <w:rsid w:val="004A5E2F"/>
    <w:rsid w:val="004A6D65"/>
    <w:rsid w:val="004A7E71"/>
    <w:rsid w:val="004B08A5"/>
    <w:rsid w:val="004B3E5A"/>
    <w:rsid w:val="004B3EF6"/>
    <w:rsid w:val="004B4EB3"/>
    <w:rsid w:val="004B69CF"/>
    <w:rsid w:val="004B6EFC"/>
    <w:rsid w:val="004C29EF"/>
    <w:rsid w:val="004C429E"/>
    <w:rsid w:val="004C46FF"/>
    <w:rsid w:val="004C52C4"/>
    <w:rsid w:val="004C6E2C"/>
    <w:rsid w:val="004D33A9"/>
    <w:rsid w:val="004D4CED"/>
    <w:rsid w:val="004D6EB7"/>
    <w:rsid w:val="004E02B1"/>
    <w:rsid w:val="004F1111"/>
    <w:rsid w:val="004F165E"/>
    <w:rsid w:val="004F6BCF"/>
    <w:rsid w:val="0050575D"/>
    <w:rsid w:val="00511136"/>
    <w:rsid w:val="00512E8F"/>
    <w:rsid w:val="005154EF"/>
    <w:rsid w:val="005177E5"/>
    <w:rsid w:val="00517CAF"/>
    <w:rsid w:val="005219A4"/>
    <w:rsid w:val="00522D07"/>
    <w:rsid w:val="00524DD5"/>
    <w:rsid w:val="00527E0D"/>
    <w:rsid w:val="005304CA"/>
    <w:rsid w:val="00530D97"/>
    <w:rsid w:val="005336B5"/>
    <w:rsid w:val="00535403"/>
    <w:rsid w:val="0054066B"/>
    <w:rsid w:val="00540EA4"/>
    <w:rsid w:val="00541E33"/>
    <w:rsid w:val="00542057"/>
    <w:rsid w:val="005420DA"/>
    <w:rsid w:val="00543A32"/>
    <w:rsid w:val="00545C8B"/>
    <w:rsid w:val="0055125A"/>
    <w:rsid w:val="005517AC"/>
    <w:rsid w:val="005541C9"/>
    <w:rsid w:val="0056024D"/>
    <w:rsid w:val="00561FB7"/>
    <w:rsid w:val="00562C6A"/>
    <w:rsid w:val="00564FAF"/>
    <w:rsid w:val="00566ED0"/>
    <w:rsid w:val="00567D43"/>
    <w:rsid w:val="005743A0"/>
    <w:rsid w:val="00574C20"/>
    <w:rsid w:val="00577FC4"/>
    <w:rsid w:val="00581DE1"/>
    <w:rsid w:val="0058235F"/>
    <w:rsid w:val="0058371F"/>
    <w:rsid w:val="005847E1"/>
    <w:rsid w:val="00584A5C"/>
    <w:rsid w:val="00584E82"/>
    <w:rsid w:val="00585EAB"/>
    <w:rsid w:val="0059127D"/>
    <w:rsid w:val="00595EF8"/>
    <w:rsid w:val="005A231A"/>
    <w:rsid w:val="005A2520"/>
    <w:rsid w:val="005A3371"/>
    <w:rsid w:val="005A4168"/>
    <w:rsid w:val="005A7B2F"/>
    <w:rsid w:val="005B2C52"/>
    <w:rsid w:val="005B3876"/>
    <w:rsid w:val="005B4959"/>
    <w:rsid w:val="005B534B"/>
    <w:rsid w:val="005B5DC1"/>
    <w:rsid w:val="005C5F00"/>
    <w:rsid w:val="005D01B5"/>
    <w:rsid w:val="005D0706"/>
    <w:rsid w:val="005D1BBD"/>
    <w:rsid w:val="005D5477"/>
    <w:rsid w:val="005D585F"/>
    <w:rsid w:val="005D5B06"/>
    <w:rsid w:val="005D5B15"/>
    <w:rsid w:val="005D66A6"/>
    <w:rsid w:val="005D6BAA"/>
    <w:rsid w:val="005D6F3A"/>
    <w:rsid w:val="005D7567"/>
    <w:rsid w:val="005E14A5"/>
    <w:rsid w:val="005E5364"/>
    <w:rsid w:val="005E720D"/>
    <w:rsid w:val="005E76DA"/>
    <w:rsid w:val="005F0723"/>
    <w:rsid w:val="005F2102"/>
    <w:rsid w:val="005F5685"/>
    <w:rsid w:val="005F6B60"/>
    <w:rsid w:val="00604AF3"/>
    <w:rsid w:val="00604FB3"/>
    <w:rsid w:val="00606EE8"/>
    <w:rsid w:val="00610A00"/>
    <w:rsid w:val="0061139F"/>
    <w:rsid w:val="00611879"/>
    <w:rsid w:val="00621798"/>
    <w:rsid w:val="006220DA"/>
    <w:rsid w:val="00622DF6"/>
    <w:rsid w:val="006273EC"/>
    <w:rsid w:val="00641D9A"/>
    <w:rsid w:val="006460B5"/>
    <w:rsid w:val="00646FD9"/>
    <w:rsid w:val="00656352"/>
    <w:rsid w:val="0065649E"/>
    <w:rsid w:val="00661FA3"/>
    <w:rsid w:val="00670E42"/>
    <w:rsid w:val="00672E65"/>
    <w:rsid w:val="00673632"/>
    <w:rsid w:val="006863A8"/>
    <w:rsid w:val="00691E32"/>
    <w:rsid w:val="0069200D"/>
    <w:rsid w:val="006A2DCA"/>
    <w:rsid w:val="006A31C7"/>
    <w:rsid w:val="006A6AD5"/>
    <w:rsid w:val="006B0D7F"/>
    <w:rsid w:val="006B1989"/>
    <w:rsid w:val="006B1D84"/>
    <w:rsid w:val="006B28EC"/>
    <w:rsid w:val="006B36D3"/>
    <w:rsid w:val="006B4B7A"/>
    <w:rsid w:val="006B6E3D"/>
    <w:rsid w:val="006C0E3E"/>
    <w:rsid w:val="006C3A17"/>
    <w:rsid w:val="006C5602"/>
    <w:rsid w:val="006C59AC"/>
    <w:rsid w:val="006C764C"/>
    <w:rsid w:val="006C7F7D"/>
    <w:rsid w:val="006D00F1"/>
    <w:rsid w:val="006D04C5"/>
    <w:rsid w:val="006D0A59"/>
    <w:rsid w:val="006D42D8"/>
    <w:rsid w:val="006D5861"/>
    <w:rsid w:val="006E0096"/>
    <w:rsid w:val="006E0575"/>
    <w:rsid w:val="006E1180"/>
    <w:rsid w:val="006E5B2F"/>
    <w:rsid w:val="006E7887"/>
    <w:rsid w:val="006F011D"/>
    <w:rsid w:val="006F0581"/>
    <w:rsid w:val="006F1504"/>
    <w:rsid w:val="006F2E1C"/>
    <w:rsid w:val="006F37BB"/>
    <w:rsid w:val="006F3AFD"/>
    <w:rsid w:val="007006DC"/>
    <w:rsid w:val="0070593F"/>
    <w:rsid w:val="00706900"/>
    <w:rsid w:val="00713414"/>
    <w:rsid w:val="007143E5"/>
    <w:rsid w:val="007151DB"/>
    <w:rsid w:val="00723399"/>
    <w:rsid w:val="00725964"/>
    <w:rsid w:val="0073287F"/>
    <w:rsid w:val="00732C31"/>
    <w:rsid w:val="007337C7"/>
    <w:rsid w:val="00734B36"/>
    <w:rsid w:val="00737ADD"/>
    <w:rsid w:val="007414C8"/>
    <w:rsid w:val="007416FF"/>
    <w:rsid w:val="00742762"/>
    <w:rsid w:val="00747DA5"/>
    <w:rsid w:val="007528DE"/>
    <w:rsid w:val="00755613"/>
    <w:rsid w:val="00763054"/>
    <w:rsid w:val="007703AC"/>
    <w:rsid w:val="007711BC"/>
    <w:rsid w:val="00774339"/>
    <w:rsid w:val="007767B7"/>
    <w:rsid w:val="007817C8"/>
    <w:rsid w:val="007837EF"/>
    <w:rsid w:val="00783D83"/>
    <w:rsid w:val="00785D9A"/>
    <w:rsid w:val="00786D2B"/>
    <w:rsid w:val="0078766F"/>
    <w:rsid w:val="00787F52"/>
    <w:rsid w:val="00790417"/>
    <w:rsid w:val="007907AF"/>
    <w:rsid w:val="00790A51"/>
    <w:rsid w:val="0079210E"/>
    <w:rsid w:val="007A0945"/>
    <w:rsid w:val="007A269D"/>
    <w:rsid w:val="007A47E4"/>
    <w:rsid w:val="007A6301"/>
    <w:rsid w:val="007B1881"/>
    <w:rsid w:val="007B27F5"/>
    <w:rsid w:val="007B58C3"/>
    <w:rsid w:val="007B6D33"/>
    <w:rsid w:val="007C17FB"/>
    <w:rsid w:val="007C30F3"/>
    <w:rsid w:val="007C4412"/>
    <w:rsid w:val="007C7E8F"/>
    <w:rsid w:val="007D1020"/>
    <w:rsid w:val="007D22CC"/>
    <w:rsid w:val="007D69AF"/>
    <w:rsid w:val="007E0406"/>
    <w:rsid w:val="007F3F17"/>
    <w:rsid w:val="0080206E"/>
    <w:rsid w:val="0080496B"/>
    <w:rsid w:val="00804B3B"/>
    <w:rsid w:val="00810C59"/>
    <w:rsid w:val="00821248"/>
    <w:rsid w:val="00822DBB"/>
    <w:rsid w:val="00826AA5"/>
    <w:rsid w:val="00826FB1"/>
    <w:rsid w:val="008320B8"/>
    <w:rsid w:val="00832541"/>
    <w:rsid w:val="00833E2A"/>
    <w:rsid w:val="008340CE"/>
    <w:rsid w:val="008347D2"/>
    <w:rsid w:val="0083780E"/>
    <w:rsid w:val="0084026B"/>
    <w:rsid w:val="00840496"/>
    <w:rsid w:val="00844B3B"/>
    <w:rsid w:val="00846675"/>
    <w:rsid w:val="00847D69"/>
    <w:rsid w:val="00851965"/>
    <w:rsid w:val="008531B1"/>
    <w:rsid w:val="00853957"/>
    <w:rsid w:val="00854EEC"/>
    <w:rsid w:val="00855A5A"/>
    <w:rsid w:val="0085652B"/>
    <w:rsid w:val="00857166"/>
    <w:rsid w:val="00857206"/>
    <w:rsid w:val="00864355"/>
    <w:rsid w:val="0086477D"/>
    <w:rsid w:val="00870026"/>
    <w:rsid w:val="00870261"/>
    <w:rsid w:val="0087134A"/>
    <w:rsid w:val="008713E4"/>
    <w:rsid w:val="00873367"/>
    <w:rsid w:val="00876B8B"/>
    <w:rsid w:val="00877747"/>
    <w:rsid w:val="00881447"/>
    <w:rsid w:val="00884D53"/>
    <w:rsid w:val="00894685"/>
    <w:rsid w:val="00897248"/>
    <w:rsid w:val="008A25CB"/>
    <w:rsid w:val="008A3DC8"/>
    <w:rsid w:val="008A507F"/>
    <w:rsid w:val="008A548D"/>
    <w:rsid w:val="008A73AE"/>
    <w:rsid w:val="008B1210"/>
    <w:rsid w:val="008B286C"/>
    <w:rsid w:val="008B549B"/>
    <w:rsid w:val="008B76DD"/>
    <w:rsid w:val="008B7ACC"/>
    <w:rsid w:val="008C1076"/>
    <w:rsid w:val="008C12AE"/>
    <w:rsid w:val="008C33CE"/>
    <w:rsid w:val="008C5294"/>
    <w:rsid w:val="008C5727"/>
    <w:rsid w:val="008C5A68"/>
    <w:rsid w:val="008C5EA9"/>
    <w:rsid w:val="008C7A4E"/>
    <w:rsid w:val="008C7CAC"/>
    <w:rsid w:val="008D04E8"/>
    <w:rsid w:val="008D2AFA"/>
    <w:rsid w:val="008D562C"/>
    <w:rsid w:val="008D6D08"/>
    <w:rsid w:val="008E0C44"/>
    <w:rsid w:val="008E2F88"/>
    <w:rsid w:val="008E56AB"/>
    <w:rsid w:val="008E5D54"/>
    <w:rsid w:val="008E6B37"/>
    <w:rsid w:val="008F0F06"/>
    <w:rsid w:val="008F3253"/>
    <w:rsid w:val="008F602C"/>
    <w:rsid w:val="008F69C7"/>
    <w:rsid w:val="008F6E7D"/>
    <w:rsid w:val="008F7DFC"/>
    <w:rsid w:val="00900953"/>
    <w:rsid w:val="009042A9"/>
    <w:rsid w:val="009053A6"/>
    <w:rsid w:val="00907C67"/>
    <w:rsid w:val="00911622"/>
    <w:rsid w:val="00915747"/>
    <w:rsid w:val="00917C65"/>
    <w:rsid w:val="00917EF9"/>
    <w:rsid w:val="00923005"/>
    <w:rsid w:val="00924F7F"/>
    <w:rsid w:val="00932187"/>
    <w:rsid w:val="00934EA3"/>
    <w:rsid w:val="00936F85"/>
    <w:rsid w:val="009417DF"/>
    <w:rsid w:val="00946606"/>
    <w:rsid w:val="00950880"/>
    <w:rsid w:val="00952394"/>
    <w:rsid w:val="00956F3C"/>
    <w:rsid w:val="00957927"/>
    <w:rsid w:val="00961DEB"/>
    <w:rsid w:val="009675D1"/>
    <w:rsid w:val="009777C7"/>
    <w:rsid w:val="00977C06"/>
    <w:rsid w:val="009801E7"/>
    <w:rsid w:val="00980243"/>
    <w:rsid w:val="00982D78"/>
    <w:rsid w:val="00985980"/>
    <w:rsid w:val="00987D26"/>
    <w:rsid w:val="00992BC8"/>
    <w:rsid w:val="0099323D"/>
    <w:rsid w:val="00993270"/>
    <w:rsid w:val="009933D0"/>
    <w:rsid w:val="00995827"/>
    <w:rsid w:val="009A0942"/>
    <w:rsid w:val="009A2BEF"/>
    <w:rsid w:val="009A55C1"/>
    <w:rsid w:val="009A77E6"/>
    <w:rsid w:val="009B04F5"/>
    <w:rsid w:val="009B0F2C"/>
    <w:rsid w:val="009B15FE"/>
    <w:rsid w:val="009B180C"/>
    <w:rsid w:val="009B3BEC"/>
    <w:rsid w:val="009B4D80"/>
    <w:rsid w:val="009B603F"/>
    <w:rsid w:val="009C0A2B"/>
    <w:rsid w:val="009C3236"/>
    <w:rsid w:val="009C3D0F"/>
    <w:rsid w:val="009D6B76"/>
    <w:rsid w:val="009E0590"/>
    <w:rsid w:val="009E5DC0"/>
    <w:rsid w:val="009F094F"/>
    <w:rsid w:val="009F4CA1"/>
    <w:rsid w:val="009F7E02"/>
    <w:rsid w:val="00A00E38"/>
    <w:rsid w:val="00A1047F"/>
    <w:rsid w:val="00A1729A"/>
    <w:rsid w:val="00A24D70"/>
    <w:rsid w:val="00A26399"/>
    <w:rsid w:val="00A27103"/>
    <w:rsid w:val="00A2719F"/>
    <w:rsid w:val="00A3028C"/>
    <w:rsid w:val="00A310F6"/>
    <w:rsid w:val="00A3533B"/>
    <w:rsid w:val="00A3566A"/>
    <w:rsid w:val="00A40609"/>
    <w:rsid w:val="00A40629"/>
    <w:rsid w:val="00A43415"/>
    <w:rsid w:val="00A43ABD"/>
    <w:rsid w:val="00A44F83"/>
    <w:rsid w:val="00A45F85"/>
    <w:rsid w:val="00A46D79"/>
    <w:rsid w:val="00A474B9"/>
    <w:rsid w:val="00A476EA"/>
    <w:rsid w:val="00A513D7"/>
    <w:rsid w:val="00A600F4"/>
    <w:rsid w:val="00A61D96"/>
    <w:rsid w:val="00A66095"/>
    <w:rsid w:val="00A70C4E"/>
    <w:rsid w:val="00A72767"/>
    <w:rsid w:val="00A77541"/>
    <w:rsid w:val="00A77C7C"/>
    <w:rsid w:val="00A80D7F"/>
    <w:rsid w:val="00A81F6B"/>
    <w:rsid w:val="00A82F6D"/>
    <w:rsid w:val="00A86029"/>
    <w:rsid w:val="00A91866"/>
    <w:rsid w:val="00A92EC7"/>
    <w:rsid w:val="00A93B23"/>
    <w:rsid w:val="00A94450"/>
    <w:rsid w:val="00A95BCF"/>
    <w:rsid w:val="00A97E69"/>
    <w:rsid w:val="00AA006C"/>
    <w:rsid w:val="00AA0DE1"/>
    <w:rsid w:val="00AA1503"/>
    <w:rsid w:val="00AA1E2A"/>
    <w:rsid w:val="00AA22C2"/>
    <w:rsid w:val="00AA7AF6"/>
    <w:rsid w:val="00AB76A0"/>
    <w:rsid w:val="00AC1149"/>
    <w:rsid w:val="00AC3CB1"/>
    <w:rsid w:val="00AC5B97"/>
    <w:rsid w:val="00AC65A3"/>
    <w:rsid w:val="00AD267D"/>
    <w:rsid w:val="00AD36D6"/>
    <w:rsid w:val="00AD3E54"/>
    <w:rsid w:val="00AE2761"/>
    <w:rsid w:val="00AE54EC"/>
    <w:rsid w:val="00AE7386"/>
    <w:rsid w:val="00AF03C8"/>
    <w:rsid w:val="00AF08F2"/>
    <w:rsid w:val="00AF17F1"/>
    <w:rsid w:val="00AF2CD8"/>
    <w:rsid w:val="00AF3E1C"/>
    <w:rsid w:val="00AF47FE"/>
    <w:rsid w:val="00AF51FC"/>
    <w:rsid w:val="00AF68C8"/>
    <w:rsid w:val="00AF72A6"/>
    <w:rsid w:val="00B01AC2"/>
    <w:rsid w:val="00B0356D"/>
    <w:rsid w:val="00B03F34"/>
    <w:rsid w:val="00B04673"/>
    <w:rsid w:val="00B06598"/>
    <w:rsid w:val="00B1040C"/>
    <w:rsid w:val="00B134BD"/>
    <w:rsid w:val="00B1508A"/>
    <w:rsid w:val="00B173CC"/>
    <w:rsid w:val="00B341BB"/>
    <w:rsid w:val="00B34E53"/>
    <w:rsid w:val="00B455F9"/>
    <w:rsid w:val="00B47D99"/>
    <w:rsid w:val="00B50A0D"/>
    <w:rsid w:val="00B50FB4"/>
    <w:rsid w:val="00B51F62"/>
    <w:rsid w:val="00B56630"/>
    <w:rsid w:val="00B609C4"/>
    <w:rsid w:val="00B61FAE"/>
    <w:rsid w:val="00B65E00"/>
    <w:rsid w:val="00B66008"/>
    <w:rsid w:val="00B672FC"/>
    <w:rsid w:val="00B67B74"/>
    <w:rsid w:val="00B70F90"/>
    <w:rsid w:val="00B72DFB"/>
    <w:rsid w:val="00B74282"/>
    <w:rsid w:val="00B743D2"/>
    <w:rsid w:val="00B74B66"/>
    <w:rsid w:val="00B754DB"/>
    <w:rsid w:val="00B762F1"/>
    <w:rsid w:val="00B76B90"/>
    <w:rsid w:val="00B812E6"/>
    <w:rsid w:val="00B833D8"/>
    <w:rsid w:val="00B90302"/>
    <w:rsid w:val="00B905E9"/>
    <w:rsid w:val="00B94B10"/>
    <w:rsid w:val="00B957AA"/>
    <w:rsid w:val="00BA282E"/>
    <w:rsid w:val="00BA440A"/>
    <w:rsid w:val="00BA6A08"/>
    <w:rsid w:val="00BA6D4F"/>
    <w:rsid w:val="00BB03C5"/>
    <w:rsid w:val="00BB1D7C"/>
    <w:rsid w:val="00BB1FAC"/>
    <w:rsid w:val="00BC1DF0"/>
    <w:rsid w:val="00BC1FF0"/>
    <w:rsid w:val="00BC272B"/>
    <w:rsid w:val="00BD4CD5"/>
    <w:rsid w:val="00BD5C1C"/>
    <w:rsid w:val="00BE1A1A"/>
    <w:rsid w:val="00BE27F8"/>
    <w:rsid w:val="00BE5B57"/>
    <w:rsid w:val="00BF07E1"/>
    <w:rsid w:val="00BF1963"/>
    <w:rsid w:val="00BF3CD7"/>
    <w:rsid w:val="00C0055E"/>
    <w:rsid w:val="00C016BF"/>
    <w:rsid w:val="00C0475D"/>
    <w:rsid w:val="00C241C2"/>
    <w:rsid w:val="00C26304"/>
    <w:rsid w:val="00C26B09"/>
    <w:rsid w:val="00C32CB8"/>
    <w:rsid w:val="00C335D9"/>
    <w:rsid w:val="00C372F0"/>
    <w:rsid w:val="00C4025F"/>
    <w:rsid w:val="00C410F9"/>
    <w:rsid w:val="00C416B5"/>
    <w:rsid w:val="00C45AA8"/>
    <w:rsid w:val="00C47E54"/>
    <w:rsid w:val="00C53183"/>
    <w:rsid w:val="00C5456D"/>
    <w:rsid w:val="00C564E6"/>
    <w:rsid w:val="00C60D6F"/>
    <w:rsid w:val="00C64CCB"/>
    <w:rsid w:val="00C65B1C"/>
    <w:rsid w:val="00C67BC1"/>
    <w:rsid w:val="00C73F35"/>
    <w:rsid w:val="00C76D16"/>
    <w:rsid w:val="00C82119"/>
    <w:rsid w:val="00C86338"/>
    <w:rsid w:val="00C93B45"/>
    <w:rsid w:val="00C97650"/>
    <w:rsid w:val="00CA0C3C"/>
    <w:rsid w:val="00CA3516"/>
    <w:rsid w:val="00CA5C14"/>
    <w:rsid w:val="00CB4C19"/>
    <w:rsid w:val="00CB6C6D"/>
    <w:rsid w:val="00CC4231"/>
    <w:rsid w:val="00CC454E"/>
    <w:rsid w:val="00CC47D8"/>
    <w:rsid w:val="00CC631C"/>
    <w:rsid w:val="00CD02A0"/>
    <w:rsid w:val="00CD27AD"/>
    <w:rsid w:val="00CD4720"/>
    <w:rsid w:val="00CD5758"/>
    <w:rsid w:val="00CE1A76"/>
    <w:rsid w:val="00CE302D"/>
    <w:rsid w:val="00CE54DE"/>
    <w:rsid w:val="00CF08F6"/>
    <w:rsid w:val="00CF37FB"/>
    <w:rsid w:val="00CF3C0F"/>
    <w:rsid w:val="00CF4826"/>
    <w:rsid w:val="00CF5F1A"/>
    <w:rsid w:val="00CF613D"/>
    <w:rsid w:val="00D0020A"/>
    <w:rsid w:val="00D006F8"/>
    <w:rsid w:val="00D025EC"/>
    <w:rsid w:val="00D026EF"/>
    <w:rsid w:val="00D1124A"/>
    <w:rsid w:val="00D11886"/>
    <w:rsid w:val="00D11DC5"/>
    <w:rsid w:val="00D13B3C"/>
    <w:rsid w:val="00D2656E"/>
    <w:rsid w:val="00D26B90"/>
    <w:rsid w:val="00D405E5"/>
    <w:rsid w:val="00D409A7"/>
    <w:rsid w:val="00D42DCE"/>
    <w:rsid w:val="00D42F31"/>
    <w:rsid w:val="00D43320"/>
    <w:rsid w:val="00D434D6"/>
    <w:rsid w:val="00D51777"/>
    <w:rsid w:val="00D52D53"/>
    <w:rsid w:val="00D5363C"/>
    <w:rsid w:val="00D67E31"/>
    <w:rsid w:val="00D702A9"/>
    <w:rsid w:val="00D709DB"/>
    <w:rsid w:val="00D724C6"/>
    <w:rsid w:val="00D74E57"/>
    <w:rsid w:val="00D74F24"/>
    <w:rsid w:val="00D75190"/>
    <w:rsid w:val="00D80536"/>
    <w:rsid w:val="00D80CBD"/>
    <w:rsid w:val="00D81102"/>
    <w:rsid w:val="00D84CD7"/>
    <w:rsid w:val="00D86E62"/>
    <w:rsid w:val="00D87CA4"/>
    <w:rsid w:val="00D90DDB"/>
    <w:rsid w:val="00D9289B"/>
    <w:rsid w:val="00D94249"/>
    <w:rsid w:val="00D95BF0"/>
    <w:rsid w:val="00D96748"/>
    <w:rsid w:val="00DA0A0B"/>
    <w:rsid w:val="00DA218F"/>
    <w:rsid w:val="00DA3582"/>
    <w:rsid w:val="00DB2E3E"/>
    <w:rsid w:val="00DC15C3"/>
    <w:rsid w:val="00DC1979"/>
    <w:rsid w:val="00DD0CF5"/>
    <w:rsid w:val="00DD58DC"/>
    <w:rsid w:val="00DD6B84"/>
    <w:rsid w:val="00DE1374"/>
    <w:rsid w:val="00DF3E49"/>
    <w:rsid w:val="00DF76C3"/>
    <w:rsid w:val="00DF7E40"/>
    <w:rsid w:val="00E00F26"/>
    <w:rsid w:val="00E01A52"/>
    <w:rsid w:val="00E03D9B"/>
    <w:rsid w:val="00E04A1C"/>
    <w:rsid w:val="00E05535"/>
    <w:rsid w:val="00E10F5C"/>
    <w:rsid w:val="00E13DBC"/>
    <w:rsid w:val="00E14CEE"/>
    <w:rsid w:val="00E14EDC"/>
    <w:rsid w:val="00E21A65"/>
    <w:rsid w:val="00E249E4"/>
    <w:rsid w:val="00E24DC0"/>
    <w:rsid w:val="00E34251"/>
    <w:rsid w:val="00E42182"/>
    <w:rsid w:val="00E42A7D"/>
    <w:rsid w:val="00E43A51"/>
    <w:rsid w:val="00E474A5"/>
    <w:rsid w:val="00E54BC4"/>
    <w:rsid w:val="00E552B1"/>
    <w:rsid w:val="00E60A36"/>
    <w:rsid w:val="00E61440"/>
    <w:rsid w:val="00E6232A"/>
    <w:rsid w:val="00E64341"/>
    <w:rsid w:val="00E717FC"/>
    <w:rsid w:val="00E71D30"/>
    <w:rsid w:val="00E72954"/>
    <w:rsid w:val="00E747CD"/>
    <w:rsid w:val="00E762C5"/>
    <w:rsid w:val="00E76856"/>
    <w:rsid w:val="00E82134"/>
    <w:rsid w:val="00E824A9"/>
    <w:rsid w:val="00E8291A"/>
    <w:rsid w:val="00E86162"/>
    <w:rsid w:val="00E91EA6"/>
    <w:rsid w:val="00E91F2A"/>
    <w:rsid w:val="00E96248"/>
    <w:rsid w:val="00E9724E"/>
    <w:rsid w:val="00EA087E"/>
    <w:rsid w:val="00EA3A97"/>
    <w:rsid w:val="00EA7379"/>
    <w:rsid w:val="00EB0661"/>
    <w:rsid w:val="00EB167F"/>
    <w:rsid w:val="00EB4521"/>
    <w:rsid w:val="00EB4F89"/>
    <w:rsid w:val="00EB69D2"/>
    <w:rsid w:val="00EB7BFE"/>
    <w:rsid w:val="00EC068C"/>
    <w:rsid w:val="00EC0D6D"/>
    <w:rsid w:val="00EC1412"/>
    <w:rsid w:val="00EC5A27"/>
    <w:rsid w:val="00EC5F33"/>
    <w:rsid w:val="00EC6F55"/>
    <w:rsid w:val="00ED2A31"/>
    <w:rsid w:val="00ED4FF5"/>
    <w:rsid w:val="00ED6CDC"/>
    <w:rsid w:val="00ED6F38"/>
    <w:rsid w:val="00EE33E5"/>
    <w:rsid w:val="00EE41D0"/>
    <w:rsid w:val="00EE557D"/>
    <w:rsid w:val="00EE57CD"/>
    <w:rsid w:val="00EF02D8"/>
    <w:rsid w:val="00EF09CA"/>
    <w:rsid w:val="00EF1A8C"/>
    <w:rsid w:val="00EF1A97"/>
    <w:rsid w:val="00EF3C13"/>
    <w:rsid w:val="00F019D6"/>
    <w:rsid w:val="00F023AD"/>
    <w:rsid w:val="00F0385E"/>
    <w:rsid w:val="00F0496C"/>
    <w:rsid w:val="00F04F47"/>
    <w:rsid w:val="00F07626"/>
    <w:rsid w:val="00F109E7"/>
    <w:rsid w:val="00F10C95"/>
    <w:rsid w:val="00F12233"/>
    <w:rsid w:val="00F142AD"/>
    <w:rsid w:val="00F23D80"/>
    <w:rsid w:val="00F27D3E"/>
    <w:rsid w:val="00F30FB9"/>
    <w:rsid w:val="00F319EE"/>
    <w:rsid w:val="00F31C19"/>
    <w:rsid w:val="00F32061"/>
    <w:rsid w:val="00F34301"/>
    <w:rsid w:val="00F34551"/>
    <w:rsid w:val="00F352E6"/>
    <w:rsid w:val="00F35FC4"/>
    <w:rsid w:val="00F40566"/>
    <w:rsid w:val="00F43614"/>
    <w:rsid w:val="00F51E14"/>
    <w:rsid w:val="00F56A61"/>
    <w:rsid w:val="00F605A3"/>
    <w:rsid w:val="00F618E9"/>
    <w:rsid w:val="00F642C5"/>
    <w:rsid w:val="00F652DF"/>
    <w:rsid w:val="00F654BF"/>
    <w:rsid w:val="00F66E09"/>
    <w:rsid w:val="00F67BDF"/>
    <w:rsid w:val="00F71D96"/>
    <w:rsid w:val="00F72680"/>
    <w:rsid w:val="00F75A49"/>
    <w:rsid w:val="00F80425"/>
    <w:rsid w:val="00F8102C"/>
    <w:rsid w:val="00F8215B"/>
    <w:rsid w:val="00F82478"/>
    <w:rsid w:val="00F8537B"/>
    <w:rsid w:val="00F85B80"/>
    <w:rsid w:val="00F85F59"/>
    <w:rsid w:val="00F9674F"/>
    <w:rsid w:val="00FA056D"/>
    <w:rsid w:val="00FA23BD"/>
    <w:rsid w:val="00FA4575"/>
    <w:rsid w:val="00FB0587"/>
    <w:rsid w:val="00FB0627"/>
    <w:rsid w:val="00FB1191"/>
    <w:rsid w:val="00FB1300"/>
    <w:rsid w:val="00FB3A5C"/>
    <w:rsid w:val="00FB6E49"/>
    <w:rsid w:val="00FC1C6B"/>
    <w:rsid w:val="00FC6E78"/>
    <w:rsid w:val="00FD16AD"/>
    <w:rsid w:val="00FD30D1"/>
    <w:rsid w:val="00FE58C9"/>
    <w:rsid w:val="00FF0AD3"/>
    <w:rsid w:val="00FF2768"/>
    <w:rsid w:val="00FF2957"/>
    <w:rsid w:val="00FF4EBA"/>
    <w:rsid w:val="00FF6C6F"/>
    <w:rsid w:val="00FF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12CFA89E"/>
  <w15:docId w15:val="{10C00EE7-EE2E-4F27-A333-AF8B0237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E48B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rsid w:val="00AA7A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8E2F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rsid w:val="00AA7AF6"/>
    <w:pPr>
      <w:keepNext/>
      <w:spacing w:before="240" w:after="60"/>
      <w:outlineLvl w:val="2"/>
    </w:pPr>
    <w:rPr>
      <w:rFonts w:ascii="Arial" w:hAnsi="Arial" w:cs="Arial"/>
      <w:b/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17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176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74F2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4F24"/>
    <w:pPr>
      <w:tabs>
        <w:tab w:val="center" w:pos="4536"/>
        <w:tab w:val="right" w:pos="9072"/>
      </w:tabs>
    </w:pPr>
  </w:style>
  <w:style w:type="paragraph" w:customStyle="1" w:styleId="StylFranzArialNarrowInterliniapojedyncze">
    <w:name w:val="Styl Franz + Arial Narrow Interlinia:  pojedyncze"/>
    <w:basedOn w:val="Normalny"/>
    <w:link w:val="StylFranzArialNarrowInterliniapojedynczeZnak"/>
    <w:rsid w:val="002E6A4A"/>
    <w:pPr>
      <w:jc w:val="both"/>
    </w:pPr>
    <w:rPr>
      <w:rFonts w:ascii="Arial Narrow" w:hAnsi="Arial Narrow"/>
      <w:sz w:val="22"/>
      <w:szCs w:val="22"/>
    </w:rPr>
  </w:style>
  <w:style w:type="character" w:customStyle="1" w:styleId="StylFranzArialNarrowInterliniapojedynczeZnak">
    <w:name w:val="Styl Franz + Arial Narrow Interlinia:  pojedyncze Znak"/>
    <w:basedOn w:val="Domylnaczcionkaakapitu"/>
    <w:link w:val="StylFranzArialNarrowInterliniapojedyncze"/>
    <w:rsid w:val="002E6A4A"/>
    <w:rPr>
      <w:rFonts w:ascii="Arial Narrow" w:hAnsi="Arial Narrow"/>
      <w:sz w:val="22"/>
      <w:szCs w:val="22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rsid w:val="00673632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673632"/>
    <w:rPr>
      <w:vertAlign w:val="superscript"/>
    </w:rPr>
  </w:style>
  <w:style w:type="paragraph" w:styleId="Spistreci2">
    <w:name w:val="toc 2"/>
    <w:basedOn w:val="Normalny"/>
    <w:next w:val="Normalny"/>
    <w:autoRedefine/>
    <w:uiPriority w:val="39"/>
    <w:qFormat/>
    <w:rsid w:val="00924F7F"/>
    <w:pPr>
      <w:tabs>
        <w:tab w:val="left" w:pos="800"/>
        <w:tab w:val="right" w:leader="underscore" w:pos="9062"/>
      </w:tabs>
      <w:spacing w:before="120"/>
      <w:ind w:left="200"/>
    </w:pPr>
    <w:rPr>
      <w:rFonts w:ascii="Dosis" w:hAnsi="Dosis"/>
      <w:b/>
      <w:smallCaps/>
      <w:noProof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5F6B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F6B60"/>
  </w:style>
  <w:style w:type="character" w:styleId="Odwoanieprzypisudolnego">
    <w:name w:val="footnote reference"/>
    <w:basedOn w:val="Domylnaczcionkaakapitu"/>
    <w:rsid w:val="005F6B60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9801E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47D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A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67D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Klasyczny2">
    <w:name w:val="Table Classic 2"/>
    <w:basedOn w:val="Standardowy"/>
    <w:rsid w:val="00567D4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Kolorowasiatka1">
    <w:name w:val="Kolorowa siatka1"/>
    <w:basedOn w:val="Standardowy"/>
    <w:uiPriority w:val="73"/>
    <w:rsid w:val="00567D4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2">
    <w:name w:val="Colorful Grid Accent 2"/>
    <w:basedOn w:val="Standardowy"/>
    <w:uiPriority w:val="73"/>
    <w:rsid w:val="00567D4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lista2akcent2">
    <w:name w:val="Medium List 2 Accent 2"/>
    <w:basedOn w:val="Standardowy"/>
    <w:uiPriority w:val="66"/>
    <w:rsid w:val="00567D43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abela-Delikatny2">
    <w:name w:val="Table Subtle 2"/>
    <w:basedOn w:val="Standardowy"/>
    <w:rsid w:val="00567D4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1">
    <w:name w:val="Table Subtle 1"/>
    <w:basedOn w:val="Standardowy"/>
    <w:rsid w:val="00567D4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rsid w:val="00567D4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Jasnecieniowanieakcent2">
    <w:name w:val="Light Shading Accent 2"/>
    <w:basedOn w:val="Standardowy"/>
    <w:uiPriority w:val="60"/>
    <w:rsid w:val="00567D4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Tabela-Wspczesny">
    <w:name w:val="Table Contemporary"/>
    <w:basedOn w:val="Standardowy"/>
    <w:rsid w:val="00567D4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kapitzlist">
    <w:name w:val="List Paragraph"/>
    <w:basedOn w:val="Normalny"/>
    <w:link w:val="AkapitzlistZnak"/>
    <w:uiPriority w:val="34"/>
    <w:qFormat/>
    <w:rsid w:val="00F605A3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61CC0"/>
    <w:rPr>
      <w:color w:val="0000FF"/>
      <w:u w:val="single"/>
    </w:rPr>
  </w:style>
  <w:style w:type="table" w:styleId="Tabela-Elegancki">
    <w:name w:val="Table Elegant"/>
    <w:basedOn w:val="Standardowy"/>
    <w:rsid w:val="00E747C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151CB9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E17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176C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TML-klawiatura">
    <w:name w:val="HTML Keyboard"/>
    <w:aliases w:val="ArchiCo"/>
    <w:rsid w:val="002E176C"/>
  </w:style>
  <w:style w:type="paragraph" w:styleId="Tekstpodstawowy">
    <w:name w:val="Body Text"/>
    <w:basedOn w:val="Normalny"/>
    <w:link w:val="TekstpodstawowyZnak"/>
    <w:uiPriority w:val="99"/>
    <w:rsid w:val="002E176C"/>
    <w:pPr>
      <w:widowControl w:val="0"/>
      <w:suppressAutoHyphens/>
    </w:pPr>
    <w:rPr>
      <w:rFonts w:ascii="Arial" w:hAnsi="Arial" w:cs="Times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176C"/>
    <w:rPr>
      <w:rFonts w:ascii="Arial" w:hAnsi="Arial" w:cs="Times"/>
      <w:sz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2E176C"/>
    <w:rPr>
      <w:sz w:val="24"/>
      <w:szCs w:val="24"/>
    </w:rPr>
  </w:style>
  <w:style w:type="table" w:customStyle="1" w:styleId="Jasnecieniowanie1">
    <w:name w:val="Jasne cieniowanie1"/>
    <w:basedOn w:val="Standardowy"/>
    <w:uiPriority w:val="60"/>
    <w:rsid w:val="002E176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176C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OpisPB">
    <w:name w:val="Opis PB"/>
    <w:basedOn w:val="Normalny"/>
    <w:rsid w:val="00E00F26"/>
    <w:pPr>
      <w:tabs>
        <w:tab w:val="num" w:pos="397"/>
      </w:tabs>
      <w:spacing w:line="360" w:lineRule="auto"/>
      <w:ind w:left="397" w:hanging="397"/>
      <w:jc w:val="both"/>
    </w:pPr>
    <w:rPr>
      <w:rFonts w:ascii="Arial" w:eastAsia="Times" w:hAnsi="Arial"/>
      <w:sz w:val="18"/>
      <w:szCs w:val="20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A7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924F7F"/>
    <w:pPr>
      <w:spacing w:after="100"/>
      <w:ind w:left="480"/>
    </w:pPr>
    <w:rPr>
      <w:rFonts w:ascii="Dosis" w:hAnsi="Dosis"/>
    </w:rPr>
  </w:style>
  <w:style w:type="character" w:customStyle="1" w:styleId="Nagwek3Znak">
    <w:name w:val="Nagłówek 3 Znak"/>
    <w:basedOn w:val="Domylnaczcionkaakapitu"/>
    <w:link w:val="Nagwek3"/>
    <w:uiPriority w:val="9"/>
    <w:rsid w:val="00AA7AF6"/>
    <w:rPr>
      <w:rFonts w:ascii="Arial" w:hAnsi="Arial" w:cs="Arial"/>
      <w:b/>
      <w:bCs/>
      <w:color w:val="000000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qFormat/>
    <w:rsid w:val="00A91866"/>
    <w:rPr>
      <w:rFonts w:ascii="Dosis" w:hAnsi="Dosis"/>
      <w:color w:val="000000"/>
      <w:sz w:val="20"/>
      <w:szCs w:val="20"/>
    </w:rPr>
  </w:style>
  <w:style w:type="paragraph" w:styleId="Lista">
    <w:name w:val="List"/>
    <w:basedOn w:val="Normalny"/>
    <w:rsid w:val="00AA7AF6"/>
    <w:pPr>
      <w:ind w:left="283" w:hanging="283"/>
    </w:pPr>
    <w:rPr>
      <w:rFonts w:ascii="Arial" w:hAnsi="Arial"/>
      <w:szCs w:val="20"/>
    </w:rPr>
  </w:style>
  <w:style w:type="paragraph" w:styleId="Tekstpodstawowywcity">
    <w:name w:val="Body Text Indent"/>
    <w:basedOn w:val="Normalny"/>
    <w:link w:val="TekstpodstawowywcityZnak"/>
    <w:rsid w:val="005D0706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D0706"/>
    <w:rPr>
      <w:sz w:val="24"/>
      <w:szCs w:val="24"/>
    </w:rPr>
  </w:style>
  <w:style w:type="paragraph" w:styleId="Zwykytekst">
    <w:name w:val="Plain Text"/>
    <w:basedOn w:val="Normalny"/>
    <w:link w:val="ZwykytekstZnak"/>
    <w:rsid w:val="005D0706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5D0706"/>
    <w:rPr>
      <w:rFonts w:ascii="Courier New" w:hAnsi="Courier New"/>
      <w:snapToGrid w:val="0"/>
    </w:rPr>
  </w:style>
  <w:style w:type="paragraph" w:styleId="Tekstpodstawowy2">
    <w:name w:val="Body Text 2"/>
    <w:basedOn w:val="Normalny"/>
    <w:link w:val="Tekstpodstawowy2Znak"/>
    <w:uiPriority w:val="99"/>
    <w:unhideWhenUsed/>
    <w:rsid w:val="005D0706"/>
    <w:pPr>
      <w:widowControl w:val="0"/>
      <w:suppressAutoHyphens/>
      <w:spacing w:line="480" w:lineRule="auto"/>
    </w:pPr>
    <w:rPr>
      <w:rFonts w:eastAsia="Tahom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0706"/>
    <w:rPr>
      <w:rFonts w:eastAsia="Tahoma"/>
      <w:sz w:val="24"/>
      <w:szCs w:val="24"/>
    </w:rPr>
  </w:style>
  <w:style w:type="paragraph" w:customStyle="1" w:styleId="Normalny2">
    <w:name w:val="Normalny 2"/>
    <w:basedOn w:val="Normalny"/>
    <w:link w:val="Normalny2Znak"/>
    <w:rsid w:val="00DB2E3E"/>
    <w:pPr>
      <w:spacing w:before="120"/>
      <w:ind w:firstLine="357"/>
      <w:jc w:val="both"/>
      <w:textAlignment w:val="top"/>
    </w:pPr>
    <w:rPr>
      <w:rFonts w:ascii="Arial" w:eastAsia="Calibri" w:hAnsi="Arial"/>
      <w:color w:val="000000"/>
      <w:sz w:val="22"/>
      <w:szCs w:val="22"/>
      <w:lang w:val="fr-FR"/>
    </w:rPr>
  </w:style>
  <w:style w:type="character" w:customStyle="1" w:styleId="Normalny2Znak">
    <w:name w:val="Normalny 2 Znak"/>
    <w:basedOn w:val="Domylnaczcionkaakapitu"/>
    <w:link w:val="Normalny2"/>
    <w:rsid w:val="00DB2E3E"/>
    <w:rPr>
      <w:rFonts w:ascii="Arial" w:eastAsia="Calibri" w:hAnsi="Arial"/>
      <w:color w:val="000000"/>
      <w:sz w:val="22"/>
      <w:szCs w:val="22"/>
      <w:lang w:val="fr-FR"/>
    </w:rPr>
  </w:style>
  <w:style w:type="character" w:customStyle="1" w:styleId="WW8Num16z0">
    <w:name w:val="WW8Num16z0"/>
    <w:rsid w:val="008340CE"/>
    <w:rPr>
      <w:rFonts w:ascii="Wingdings" w:hAnsi="Wingdings"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1025BF"/>
    <w:pPr>
      <w:widowControl w:val="0"/>
      <w:tabs>
        <w:tab w:val="left" w:pos="360"/>
      </w:tabs>
      <w:suppressAutoHyphens/>
      <w:jc w:val="both"/>
    </w:pPr>
    <w:rPr>
      <w:rFonts w:eastAsia="Lucida Sans Unicode"/>
      <w:kern w:val="1"/>
      <w:szCs w:val="20"/>
      <w:lang w:eastAsia="en-US"/>
    </w:rPr>
  </w:style>
  <w:style w:type="paragraph" w:customStyle="1" w:styleId="KMRstandard">
    <w:name w:val="KMR_standard"/>
    <w:link w:val="KMRstandardZnak"/>
    <w:qFormat/>
    <w:rsid w:val="006B1D84"/>
    <w:pPr>
      <w:spacing w:before="120" w:after="0"/>
      <w:ind w:firstLine="709"/>
      <w:jc w:val="both"/>
    </w:pPr>
    <w:rPr>
      <w:rFonts w:ascii="Arial Narrow" w:hAnsi="Arial Narrow" w:cs="Arial"/>
      <w:sz w:val="24"/>
    </w:rPr>
  </w:style>
  <w:style w:type="character" w:customStyle="1" w:styleId="KMRstandardZnak">
    <w:name w:val="KMR_standard Znak"/>
    <w:basedOn w:val="Domylnaczcionkaakapitu"/>
    <w:link w:val="KMRstandard"/>
    <w:rsid w:val="006B1D84"/>
    <w:rPr>
      <w:rFonts w:ascii="Arial Narrow" w:hAnsi="Arial Narrow" w:cs="Arial"/>
      <w:sz w:val="24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545C8B"/>
    <w:pPr>
      <w:numPr>
        <w:ilvl w:val="1"/>
        <w:numId w:val="6"/>
      </w:numPr>
      <w:spacing w:after="120"/>
    </w:pPr>
    <w:rPr>
      <w:rFonts w:eastAsia="Times New Roman"/>
      <w:b/>
      <w:kern w:val="24"/>
      <w:szCs w:val="32"/>
    </w:rPr>
  </w:style>
  <w:style w:type="character" w:customStyle="1" w:styleId="KMRNagwek1Znak">
    <w:name w:val="KMR_Nagłówek_1 Znak"/>
    <w:basedOn w:val="Domylnaczcionkaakapitu"/>
    <w:link w:val="KMRNagwek1"/>
    <w:rsid w:val="00545C8B"/>
    <w:rPr>
      <w:rFonts w:ascii="Arial Narrow" w:eastAsia="Times New Roman" w:hAnsi="Arial Narrow" w:cs="Arial"/>
      <w:b/>
      <w:kern w:val="24"/>
      <w:sz w:val="24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6B6E3D"/>
    <w:pPr>
      <w:numPr>
        <w:ilvl w:val="2"/>
        <w:numId w:val="6"/>
      </w:numPr>
    </w:pPr>
    <w:rPr>
      <w:rFonts w:eastAsia="Times New Roman"/>
      <w:b/>
      <w:kern w:val="1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1E48B4"/>
    <w:pPr>
      <w:numPr>
        <w:ilvl w:val="3"/>
        <w:numId w:val="6"/>
      </w:numPr>
    </w:pPr>
    <w:rPr>
      <w:rFonts w:eastAsia="Times New Roman"/>
      <w:kern w:val="1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A91866"/>
    <w:pPr>
      <w:numPr>
        <w:numId w:val="2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pacing w:before="240" w:after="240" w:line="240" w:lineRule="auto"/>
      <w:jc w:val="center"/>
    </w:pPr>
    <w:rPr>
      <w:rFonts w:asciiTheme="majorHAnsi" w:hAnsiTheme="majorHAnsi"/>
      <w:b/>
      <w:sz w:val="32"/>
      <w:szCs w:val="32"/>
    </w:rPr>
  </w:style>
  <w:style w:type="paragraph" w:customStyle="1" w:styleId="KMRpunkt">
    <w:name w:val="KMR_punkt"/>
    <w:basedOn w:val="KMRstandard"/>
    <w:link w:val="KMRpunktZnak"/>
    <w:qFormat/>
    <w:rsid w:val="008E2F88"/>
    <w:pPr>
      <w:numPr>
        <w:numId w:val="1"/>
      </w:numPr>
      <w:spacing w:before="60"/>
    </w:pPr>
  </w:style>
  <w:style w:type="character" w:customStyle="1" w:styleId="KMRpunktZnak">
    <w:name w:val="KMR_punkt Znak"/>
    <w:basedOn w:val="KMRstandardZnak"/>
    <w:link w:val="KMRpunkt"/>
    <w:rsid w:val="008E2F88"/>
    <w:rPr>
      <w:rFonts w:ascii="Arial Narrow" w:hAnsi="Arial Narrow" w:cs="Arial"/>
      <w:sz w:val="24"/>
    </w:rPr>
  </w:style>
  <w:style w:type="paragraph" w:customStyle="1" w:styleId="Tekstkomentarza2">
    <w:name w:val="Tekst komentarza2"/>
    <w:basedOn w:val="Normalny"/>
    <w:rsid w:val="000345E0"/>
    <w:pPr>
      <w:widowControl w:val="0"/>
      <w:numPr>
        <w:numId w:val="3"/>
      </w:numPr>
      <w:ind w:left="0" w:firstLine="0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47D99"/>
    <w:pPr>
      <w:spacing w:after="0"/>
      <w:outlineLvl w:val="9"/>
    </w:pPr>
  </w:style>
  <w:style w:type="paragraph" w:customStyle="1" w:styleId="KMRtabela">
    <w:name w:val="KMR_tabela"/>
    <w:basedOn w:val="KMRstandard"/>
    <w:link w:val="KMRtabelaZnak"/>
    <w:qFormat/>
    <w:rsid w:val="00AD3E54"/>
    <w:pPr>
      <w:spacing w:before="0" w:line="240" w:lineRule="auto"/>
      <w:ind w:firstLine="0"/>
      <w:jc w:val="center"/>
    </w:pPr>
  </w:style>
  <w:style w:type="character" w:customStyle="1" w:styleId="KMRtabelaZnak">
    <w:name w:val="KMR_tabela Znak"/>
    <w:basedOn w:val="KMRstandardZnak"/>
    <w:link w:val="KMRtabela"/>
    <w:rsid w:val="00AD3E54"/>
    <w:rPr>
      <w:rFonts w:ascii="Arial Narrow" w:hAnsi="Arial Narrow" w:cs="Arial"/>
      <w:sz w:val="24"/>
    </w:rPr>
  </w:style>
  <w:style w:type="paragraph" w:customStyle="1" w:styleId="KMRspisrysunkow">
    <w:name w:val="KMR_spis rysunkow"/>
    <w:basedOn w:val="KMRstandard"/>
    <w:link w:val="KMRspisrysunkowZnak"/>
    <w:qFormat/>
    <w:rsid w:val="00AD3E54"/>
    <w:pPr>
      <w:numPr>
        <w:numId w:val="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AD3E54"/>
    <w:rPr>
      <w:rFonts w:ascii="Arial Narrow" w:hAnsi="Arial Narrow" w:cs="Arial"/>
      <w:sz w:val="24"/>
    </w:rPr>
  </w:style>
  <w:style w:type="paragraph" w:customStyle="1" w:styleId="KMRspiszalacznikow">
    <w:name w:val="KMR_spis_zalacznikow"/>
    <w:basedOn w:val="KMRspisrysunkow"/>
    <w:link w:val="KMRspiszalacznikowZnak"/>
    <w:qFormat/>
    <w:rsid w:val="00F85F59"/>
    <w:pPr>
      <w:numPr>
        <w:numId w:val="5"/>
      </w:numPr>
      <w:ind w:left="697" w:hanging="357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F85F59"/>
    <w:rPr>
      <w:rFonts w:ascii="Arial Narrow" w:hAnsi="Arial Narrow" w:cs="Arial"/>
      <w:sz w:val="24"/>
    </w:rPr>
  </w:style>
  <w:style w:type="character" w:customStyle="1" w:styleId="KMRNagwek2Znak">
    <w:name w:val="KMR_Nagłówek_2 Znak"/>
    <w:basedOn w:val="KMRNagwek1Znak"/>
    <w:link w:val="KMRNagwek2"/>
    <w:rsid w:val="006B6E3D"/>
    <w:rPr>
      <w:rFonts w:ascii="Arial Narrow" w:eastAsia="Times New Roman" w:hAnsi="Arial Narrow" w:cs="Arial"/>
      <w:b/>
      <w:kern w:val="1"/>
      <w:sz w:val="24"/>
      <w:szCs w:val="24"/>
    </w:rPr>
  </w:style>
  <w:style w:type="character" w:customStyle="1" w:styleId="KMRNagwek3Znak">
    <w:name w:val="KMR_Nagłówek_3 Znak"/>
    <w:basedOn w:val="KMRNagwek2Znak"/>
    <w:link w:val="KMRNagwek3"/>
    <w:rsid w:val="001E48B4"/>
    <w:rPr>
      <w:rFonts w:ascii="Arial Narrow" w:eastAsia="Times New Roman" w:hAnsi="Arial Narrow" w:cs="Arial"/>
      <w:b w:val="0"/>
      <w:kern w:val="1"/>
      <w:sz w:val="24"/>
      <w:szCs w:val="24"/>
      <w:u w:val="single"/>
    </w:rPr>
  </w:style>
  <w:style w:type="character" w:customStyle="1" w:styleId="KMRNagwek0Znak">
    <w:name w:val="KMR_Nagłówek_0 Znak"/>
    <w:basedOn w:val="KMRstandardZnak"/>
    <w:link w:val="KMRNagwek0"/>
    <w:rsid w:val="00A91866"/>
    <w:rPr>
      <w:rFonts w:asciiTheme="majorHAnsi" w:hAnsiTheme="majorHAnsi" w:cs="Arial"/>
      <w:b/>
      <w:sz w:val="32"/>
      <w:szCs w:val="32"/>
    </w:rPr>
  </w:style>
  <w:style w:type="paragraph" w:styleId="Spistreci4">
    <w:name w:val="toc 4"/>
    <w:basedOn w:val="Normalny"/>
    <w:next w:val="Normalny"/>
    <w:autoRedefine/>
    <w:uiPriority w:val="39"/>
    <w:unhideWhenUsed/>
    <w:rsid w:val="00924F7F"/>
    <w:pPr>
      <w:spacing w:after="100"/>
      <w:ind w:left="660"/>
    </w:pPr>
    <w:rPr>
      <w:rFonts w:ascii="Dosis" w:hAnsi="Dosis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2F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Standard">
    <w:name w:val="Standard"/>
    <w:rsid w:val="008E2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numbering" w:customStyle="1" w:styleId="WWNum15">
    <w:name w:val="WWNum15"/>
    <w:basedOn w:val="Bezlisty"/>
    <w:rsid w:val="008E2F88"/>
    <w:pPr>
      <w:numPr>
        <w:numId w:val="7"/>
      </w:numPr>
    </w:pPr>
  </w:style>
  <w:style w:type="numbering" w:customStyle="1" w:styleId="KMRSPIS">
    <w:name w:val="KMR_SPIS"/>
    <w:uiPriority w:val="99"/>
    <w:rsid w:val="008E2F88"/>
    <w:pPr>
      <w:numPr>
        <w:numId w:val="8"/>
      </w:numPr>
    </w:pPr>
  </w:style>
  <w:style w:type="paragraph" w:customStyle="1" w:styleId="Textbody">
    <w:name w:val="Text body"/>
    <w:basedOn w:val="Standard"/>
    <w:rsid w:val="00255240"/>
    <w:pPr>
      <w:widowControl w:val="0"/>
    </w:pPr>
    <w:rPr>
      <w:rFonts w:ascii="Arial" w:hAnsi="Arial" w:cs="Times"/>
      <w:szCs w:val="20"/>
      <w:lang w:eastAsia="ar-SA"/>
    </w:rPr>
  </w:style>
  <w:style w:type="paragraph" w:customStyle="1" w:styleId="KMRNagwek4a">
    <w:name w:val="KMR_Nagłówek_4a"/>
    <w:basedOn w:val="KMRNagwek3"/>
    <w:link w:val="KMRNagwek4aZnak"/>
    <w:qFormat/>
    <w:rsid w:val="0084026B"/>
    <w:pPr>
      <w:numPr>
        <w:ilvl w:val="0"/>
        <w:numId w:val="0"/>
      </w:numPr>
      <w:ind w:left="2232" w:hanging="792"/>
    </w:pPr>
  </w:style>
  <w:style w:type="character" w:customStyle="1" w:styleId="KMRNagwek4aZnak">
    <w:name w:val="KMR_Nagłówek_4a Znak"/>
    <w:basedOn w:val="KMRNagwek3Znak"/>
    <w:link w:val="KMRNagwek4a"/>
    <w:rsid w:val="0084026B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685"/>
    <w:rPr>
      <w:sz w:val="24"/>
      <w:szCs w:val="24"/>
    </w:rPr>
  </w:style>
  <w:style w:type="paragraph" w:styleId="Spistreci5">
    <w:name w:val="toc 5"/>
    <w:basedOn w:val="Normalny"/>
    <w:next w:val="Normalny"/>
    <w:autoRedefine/>
    <w:uiPriority w:val="39"/>
    <w:unhideWhenUsed/>
    <w:rsid w:val="00FB0587"/>
    <w:pPr>
      <w:spacing w:after="100"/>
      <w:ind w:left="880"/>
    </w:pPr>
    <w:rPr>
      <w:rFonts w:eastAsiaTheme="minorEastAsia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FB0587"/>
    <w:pPr>
      <w:spacing w:after="100"/>
      <w:ind w:left="1100"/>
    </w:pPr>
    <w:rPr>
      <w:rFonts w:eastAsiaTheme="minorEastAsia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FB0587"/>
    <w:pPr>
      <w:spacing w:after="100"/>
      <w:ind w:left="1320"/>
    </w:pPr>
    <w:rPr>
      <w:rFonts w:eastAsiaTheme="minorEastAsia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FB0587"/>
    <w:pPr>
      <w:spacing w:after="100"/>
      <w:ind w:left="1540"/>
    </w:pPr>
    <w:rPr>
      <w:rFonts w:eastAsiaTheme="minorEastAsia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FB0587"/>
    <w:pPr>
      <w:spacing w:after="100"/>
      <w:ind w:left="1760"/>
    </w:pPr>
    <w:rPr>
      <w:rFonts w:eastAsiaTheme="minorEastAsia"/>
      <w:sz w:val="22"/>
      <w:szCs w:val="22"/>
    </w:rPr>
  </w:style>
  <w:style w:type="paragraph" w:customStyle="1" w:styleId="Informacjekontaktowe">
    <w:name w:val="Informacje kontaktowe"/>
    <w:basedOn w:val="Normalny"/>
    <w:uiPriority w:val="10"/>
    <w:qFormat/>
    <w:rsid w:val="00FC6E78"/>
    <w:pPr>
      <w:spacing w:before="60" w:after="0" w:line="240" w:lineRule="auto"/>
    </w:pPr>
    <w:rPr>
      <w:rFonts w:eastAsia="Times New Roman" w:cs="Times New Roman"/>
      <w:sz w:val="22"/>
      <w:szCs w:val="20"/>
      <w:lang w:eastAsia="en-US"/>
    </w:rPr>
  </w:style>
  <w:style w:type="paragraph" w:customStyle="1" w:styleId="Komentarze">
    <w:name w:val="Komentarze"/>
    <w:basedOn w:val="Normalny"/>
    <w:uiPriority w:val="11"/>
    <w:qFormat/>
    <w:rsid w:val="00FC6E78"/>
    <w:pPr>
      <w:spacing w:before="240" w:line="240" w:lineRule="auto"/>
    </w:pPr>
    <w:rPr>
      <w:rFonts w:eastAsia="Times New Roman" w:cs="Times New Roman"/>
      <w:sz w:val="26"/>
      <w:szCs w:val="26"/>
      <w:lang w:eastAsia="en-US"/>
    </w:rPr>
  </w:style>
  <w:style w:type="table" w:customStyle="1" w:styleId="Tabelazinformacjamifaksu">
    <w:name w:val="Tabela z informacjami faksu"/>
    <w:basedOn w:val="Standardowy"/>
    <w:uiPriority w:val="99"/>
    <w:rsid w:val="00FC6E78"/>
    <w:pPr>
      <w:spacing w:before="60" w:after="0" w:line="240" w:lineRule="auto"/>
    </w:pPr>
    <w:rPr>
      <w:rFonts w:eastAsia="Times New Roman" w:cs="Times New Roman"/>
      <w:sz w:val="26"/>
      <w:szCs w:val="26"/>
      <w:lang w:eastAsia="en-US"/>
    </w:rPr>
    <w:tblPr>
      <w:tblBorders>
        <w:top w:val="thinThickMediumGap" w:sz="8" w:space="0" w:color="7F7F7F" w:themeColor="text1" w:themeTint="80"/>
        <w:left w:val="thinThickMediumGap" w:sz="8" w:space="0" w:color="7F7F7F" w:themeColor="text1" w:themeTint="80"/>
        <w:bottom w:val="thickThinMediumGap" w:sz="8" w:space="0" w:color="7F7F7F" w:themeColor="text1" w:themeTint="80"/>
        <w:right w:val="thickThinMediumGap" w:sz="8" w:space="0" w:color="7F7F7F" w:themeColor="text1" w:themeTint="80"/>
        <w:insideH w:val="thinThickMediumGap" w:sz="8" w:space="0" w:color="7F7F7F" w:themeColor="text1" w:themeTint="80"/>
        <w:insideV w:val="thinThickMediumGap" w:sz="8" w:space="0" w:color="7F7F7F" w:themeColor="text1" w:themeTint="80"/>
      </w:tblBorders>
    </w:tblPr>
  </w:style>
  <w:style w:type="paragraph" w:styleId="Tytu">
    <w:name w:val="Title"/>
    <w:basedOn w:val="Normalny"/>
    <w:link w:val="TytuZnak"/>
    <w:uiPriority w:val="1"/>
    <w:qFormat/>
    <w:rsid w:val="00FC6E78"/>
    <w:pPr>
      <w:spacing w:before="60" w:after="0" w:line="240" w:lineRule="auto"/>
    </w:pPr>
    <w:rPr>
      <w:rFonts w:asciiTheme="majorHAnsi" w:eastAsiaTheme="majorEastAsia" w:hAnsiTheme="majorHAnsi" w:cstheme="majorBidi"/>
      <w:b/>
      <w:caps/>
      <w:color w:val="7F7F7F" w:themeColor="text1" w:themeTint="80"/>
      <w:spacing w:val="400"/>
      <w:kern w:val="12"/>
      <w:sz w:val="104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FC6E78"/>
    <w:rPr>
      <w:rFonts w:asciiTheme="majorHAnsi" w:eastAsiaTheme="majorEastAsia" w:hAnsiTheme="majorHAnsi" w:cstheme="majorBidi"/>
      <w:b/>
      <w:caps/>
      <w:color w:val="7F7F7F" w:themeColor="text1" w:themeTint="80"/>
      <w:spacing w:val="400"/>
      <w:kern w:val="12"/>
      <w:sz w:val="104"/>
      <w:szCs w:val="56"/>
      <w:lang w:eastAsia="en-US"/>
    </w:rPr>
  </w:style>
  <w:style w:type="table" w:customStyle="1" w:styleId="Tabelazinformacjamifaksu2">
    <w:name w:val="Tabela z informacjami faksu 2"/>
    <w:basedOn w:val="Standardowy"/>
    <w:uiPriority w:val="99"/>
    <w:rsid w:val="00FC6E78"/>
    <w:pPr>
      <w:spacing w:after="0" w:line="240" w:lineRule="auto"/>
    </w:pPr>
    <w:rPr>
      <w:rFonts w:eastAsia="Times New Roman" w:cs="Times New Roman"/>
      <w:sz w:val="26"/>
      <w:szCs w:val="26"/>
      <w:lang w:eastAsia="en-US"/>
    </w:rPr>
    <w:tblPr>
      <w:tblBorders>
        <w:left w:val="thinThickMediumGap" w:sz="8" w:space="0" w:color="7F7F7F" w:themeColor="text1" w:themeTint="80"/>
        <w:bottom w:val="thickThinMediumGap" w:sz="8" w:space="0" w:color="7F7F7F" w:themeColor="text1" w:themeTint="80"/>
        <w:right w:val="thickThinMediumGap" w:sz="8" w:space="0" w:color="7F7F7F" w:themeColor="text1" w:themeTint="80"/>
      </w:tblBorders>
    </w:tbl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85F59"/>
    <w:rPr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85F59"/>
    <w:rPr>
      <w:color w:val="605E5C"/>
      <w:shd w:val="clear" w:color="auto" w:fill="E1DFDD"/>
    </w:rPr>
  </w:style>
  <w:style w:type="character" w:customStyle="1" w:styleId="KMRmyslnikZnak">
    <w:name w:val="KMR_myslnik Znak"/>
    <w:link w:val="KMRmyslnik"/>
    <w:locked/>
    <w:rsid w:val="00F85F59"/>
    <w:rPr>
      <w:rFonts w:ascii="Arial Narrow" w:eastAsia="Arial" w:hAnsi="Arial Narrow" w:cs="Arial"/>
      <w:sz w:val="24"/>
    </w:rPr>
  </w:style>
  <w:style w:type="paragraph" w:customStyle="1" w:styleId="KMRmyslnik">
    <w:name w:val="KMR_myslnik"/>
    <w:basedOn w:val="KMRstandard"/>
    <w:link w:val="KMRmyslnikZnak"/>
    <w:qFormat/>
    <w:rsid w:val="00F85F59"/>
    <w:pPr>
      <w:numPr>
        <w:numId w:val="9"/>
      </w:numPr>
      <w:spacing w:before="0" w:line="288" w:lineRule="auto"/>
    </w:pPr>
    <w:rPr>
      <w:rFonts w:eastAsia="Arial"/>
    </w:rPr>
  </w:style>
  <w:style w:type="paragraph" w:customStyle="1" w:styleId="KMRNagwek4">
    <w:name w:val="KMR_Nagłówek_4"/>
    <w:basedOn w:val="KMRNagwek3"/>
    <w:autoRedefine/>
    <w:qFormat/>
    <w:rsid w:val="00F85F59"/>
    <w:pPr>
      <w:numPr>
        <w:ilvl w:val="0"/>
        <w:numId w:val="0"/>
      </w:numPr>
      <w:spacing w:line="288" w:lineRule="auto"/>
      <w:ind w:left="2232" w:hanging="792"/>
    </w:pPr>
    <w:rPr>
      <w:rFonts w:asciiTheme="majorHAnsi" w:hAnsiTheme="majorHAnsi"/>
    </w:rPr>
  </w:style>
  <w:style w:type="paragraph" w:styleId="NormalnyWeb">
    <w:name w:val="Normal (Web)"/>
    <w:basedOn w:val="Normalny"/>
    <w:uiPriority w:val="99"/>
    <w:semiHidden/>
    <w:unhideWhenUsed/>
    <w:rsid w:val="00F85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omylnaczcionkaakapitu"/>
    <w:rsid w:val="00F85F59"/>
  </w:style>
  <w:style w:type="character" w:customStyle="1" w:styleId="il">
    <w:name w:val="il"/>
    <w:basedOn w:val="Domylnaczcionkaakapitu"/>
    <w:rsid w:val="00F85F59"/>
  </w:style>
  <w:style w:type="paragraph" w:customStyle="1" w:styleId="m8003697877341416385msolistparagraph">
    <w:name w:val="m_8003697877341416385msolistparagraph"/>
    <w:basedOn w:val="Normalny"/>
    <w:rsid w:val="00F85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m262548594758112919msolistparagraph">
    <w:name w:val="m_262548594758112919msolistparagraph"/>
    <w:basedOn w:val="Normalny"/>
    <w:rsid w:val="00F85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85F59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85F5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F85F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dybowski\Pulpit\szablon%20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17DA4-3FCF-4A03-BB2F-2B749F8D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1</Template>
  <TotalTime>219</TotalTime>
  <Pages>13</Pages>
  <Words>2454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WYKONAWCZY</vt:lpstr>
    </vt:vector>
  </TitlesOfParts>
  <Company>ppp</Company>
  <LinksUpToDate>false</LinksUpToDate>
  <CharactersWithSpaces>17147</CharactersWithSpaces>
  <SharedDoc>false</SharedDoc>
  <HLinks>
    <vt:vector size="6" baseType="variant">
      <vt:variant>
        <vt:i4>5439589</vt:i4>
      </vt:variant>
      <vt:variant>
        <vt:i4>5</vt:i4>
      </vt:variant>
      <vt:variant>
        <vt:i4>0</vt:i4>
      </vt:variant>
      <vt:variant>
        <vt:i4>5</vt:i4>
      </vt:variant>
      <vt:variant>
        <vt:lpwstr>mailto:maciejdybowski@op.pl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WYKONAWCZY</dc:title>
  <dc:creator>mdybowski</dc:creator>
  <cp:lastModifiedBy>Grupa K.M.R.</cp:lastModifiedBy>
  <cp:revision>25</cp:revision>
  <cp:lastPrinted>2022-03-09T09:36:00Z</cp:lastPrinted>
  <dcterms:created xsi:type="dcterms:W3CDTF">2021-07-19T06:34:00Z</dcterms:created>
  <dcterms:modified xsi:type="dcterms:W3CDTF">2022-03-09T09:54:00Z</dcterms:modified>
</cp:coreProperties>
</file>